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0B" w:rsidRPr="000C2C6F" w:rsidRDefault="00AB3F0B" w:rsidP="000C2C6F">
      <w:pPr>
        <w:widowControl/>
        <w:shd w:val="clear" w:color="auto" w:fill="FFFFFF"/>
        <w:snapToGrid w:val="0"/>
        <w:spacing w:line="248" w:lineRule="atLeast"/>
        <w:jc w:val="center"/>
        <w:rPr>
          <w:rFonts w:ascii="微软雅黑" w:eastAsia="微软雅黑" w:hAnsi="微软雅黑" w:cs="Arial"/>
          <w:b/>
          <w:color w:val="0070C0"/>
          <w:kern w:val="0"/>
          <w:sz w:val="32"/>
          <w:szCs w:val="32"/>
        </w:rPr>
      </w:pPr>
      <w:r w:rsidRPr="000C2C6F">
        <w:rPr>
          <w:rFonts w:ascii="微软雅黑" w:eastAsia="微软雅黑" w:hAnsi="微软雅黑" w:cs="Arial" w:hint="eastAsia"/>
          <w:b/>
          <w:color w:val="0070C0"/>
          <w:kern w:val="0"/>
          <w:sz w:val="32"/>
          <w:szCs w:val="32"/>
        </w:rPr>
        <w:t>如何利用快速方法降低风险，保证数据完整性</w:t>
      </w:r>
    </w:p>
    <w:p w:rsidR="00AB3F0B" w:rsidRPr="000C2C6F" w:rsidRDefault="00AB3F0B" w:rsidP="00AB3F0B">
      <w:pPr>
        <w:widowControl/>
        <w:shd w:val="clear" w:color="auto" w:fill="FFFFFF"/>
        <w:snapToGrid w:val="0"/>
        <w:spacing w:line="248" w:lineRule="atLeast"/>
        <w:jc w:val="center"/>
        <w:rPr>
          <w:rFonts w:ascii="微软雅黑" w:eastAsia="微软雅黑" w:hAnsi="微软雅黑" w:cs="Arial"/>
          <w:b/>
          <w:color w:val="0070C0"/>
          <w:kern w:val="0"/>
          <w:sz w:val="28"/>
          <w:szCs w:val="28"/>
          <w:bdr w:val="none" w:sz="0" w:space="0" w:color="auto" w:frame="1"/>
        </w:rPr>
      </w:pPr>
      <w:r w:rsidRPr="000C2C6F">
        <w:rPr>
          <w:rFonts w:ascii="微软雅黑" w:eastAsia="微软雅黑" w:hAnsi="微软雅黑" w:cs="Arial" w:hint="eastAsia"/>
          <w:b/>
          <w:color w:val="0070C0"/>
          <w:kern w:val="0"/>
          <w:sz w:val="28"/>
          <w:szCs w:val="28"/>
          <w:bdr w:val="none" w:sz="0" w:space="0" w:color="auto" w:frame="1"/>
        </w:rPr>
        <w:t>Charles River Microbial Solutions</w:t>
      </w:r>
    </w:p>
    <w:p w:rsidR="00AB3F0B" w:rsidRPr="000C2C6F" w:rsidRDefault="00AB3F0B" w:rsidP="000C2C6F">
      <w:pPr>
        <w:widowControl/>
        <w:shd w:val="clear" w:color="auto" w:fill="FFFFFF"/>
        <w:snapToGrid w:val="0"/>
        <w:spacing w:line="248" w:lineRule="atLeast"/>
        <w:jc w:val="center"/>
        <w:rPr>
          <w:rFonts w:ascii="微软雅黑" w:eastAsia="微软雅黑" w:hAnsi="微软雅黑" w:cs="Arial"/>
          <w:b/>
          <w:color w:val="0070C0"/>
          <w:spacing w:val="30"/>
          <w:kern w:val="0"/>
          <w:sz w:val="28"/>
          <w:szCs w:val="28"/>
          <w:bdr w:val="none" w:sz="0" w:space="0" w:color="auto" w:frame="1"/>
        </w:rPr>
      </w:pPr>
      <w:r w:rsidRPr="000C2C6F">
        <w:rPr>
          <w:rFonts w:ascii="微软雅黑" w:eastAsia="微软雅黑" w:hAnsi="微软雅黑" w:cs="Arial"/>
          <w:b/>
          <w:color w:val="0070C0"/>
          <w:spacing w:val="30"/>
          <w:kern w:val="0"/>
          <w:sz w:val="28"/>
          <w:szCs w:val="28"/>
          <w:bdr w:val="none" w:sz="0" w:space="0" w:color="auto" w:frame="1"/>
        </w:rPr>
        <w:t>研讨会</w:t>
      </w:r>
      <w:r w:rsidRPr="000C2C6F">
        <w:rPr>
          <w:rFonts w:ascii="微软雅黑" w:eastAsia="微软雅黑" w:hAnsi="微软雅黑" w:cs="Arial" w:hint="eastAsia"/>
          <w:b/>
          <w:color w:val="0070C0"/>
          <w:spacing w:val="30"/>
          <w:kern w:val="0"/>
          <w:sz w:val="28"/>
          <w:szCs w:val="28"/>
          <w:bdr w:val="none" w:sz="0" w:space="0" w:color="auto" w:frame="1"/>
        </w:rPr>
        <w:t>邀请函</w:t>
      </w:r>
    </w:p>
    <w:p w:rsidR="00AB3F0B" w:rsidRPr="00366E7C" w:rsidRDefault="00AB3F0B" w:rsidP="000C2C6F">
      <w:pPr>
        <w:widowControl/>
        <w:shd w:val="clear" w:color="auto" w:fill="FFFFFF"/>
        <w:snapToGrid w:val="0"/>
        <w:spacing w:beforeLines="50" w:before="156" w:afterLines="50" w:after="156" w:line="400" w:lineRule="atLeast"/>
        <w:jc w:val="center"/>
        <w:rPr>
          <w:rFonts w:ascii="微软雅黑" w:eastAsia="微软雅黑" w:hAnsi="微软雅黑" w:cs="Arial"/>
          <w:b/>
          <w:color w:val="0070C0"/>
          <w:kern w:val="0"/>
          <w:sz w:val="24"/>
          <w:szCs w:val="24"/>
          <w:bdr w:val="none" w:sz="0" w:space="0" w:color="auto" w:frame="1"/>
        </w:rPr>
      </w:pPr>
      <w:r w:rsidRPr="00366E7C">
        <w:rPr>
          <w:rFonts w:ascii="微软雅黑" w:eastAsia="微软雅黑" w:hAnsi="微软雅黑" w:cs="Arial" w:hint="eastAsia"/>
          <w:b/>
          <w:color w:val="0070C0"/>
          <w:kern w:val="0"/>
          <w:sz w:val="24"/>
          <w:szCs w:val="24"/>
          <w:bdr w:val="none" w:sz="0" w:space="0" w:color="auto" w:frame="1"/>
        </w:rPr>
        <w:t xml:space="preserve">         </w:t>
      </w:r>
      <w:r w:rsidRPr="00366E7C">
        <w:rPr>
          <w:rFonts w:ascii="微软雅黑" w:eastAsia="微软雅黑" w:hAnsi="微软雅黑" w:cs="Arial"/>
          <w:b/>
          <w:color w:val="0070C0"/>
          <w:kern w:val="0"/>
          <w:sz w:val="24"/>
          <w:szCs w:val="24"/>
          <w:bdr w:val="none" w:sz="0" w:space="0" w:color="auto" w:frame="1"/>
        </w:rPr>
        <w:t xml:space="preserve">    </w:t>
      </w:r>
    </w:p>
    <w:p w:rsidR="00AB3F0B" w:rsidRPr="000C2C6F" w:rsidRDefault="00AB3F0B" w:rsidP="000C2C6F">
      <w:pPr>
        <w:widowControl/>
        <w:shd w:val="clear" w:color="auto" w:fill="FFFFFF"/>
        <w:snapToGrid w:val="0"/>
        <w:spacing w:beforeLines="50" w:before="156" w:afterLines="50" w:after="156" w:line="400" w:lineRule="atLeast"/>
        <w:ind w:firstLineChars="200" w:firstLine="440"/>
        <w:jc w:val="left"/>
        <w:rPr>
          <w:rFonts w:ascii="微软雅黑" w:eastAsia="微软雅黑" w:hAnsi="微软雅黑" w:cs="Arial"/>
          <w:kern w:val="0"/>
          <w:sz w:val="22"/>
        </w:rPr>
      </w:pPr>
      <w:r w:rsidRPr="000C2C6F">
        <w:rPr>
          <w:rFonts w:ascii="微软雅黑" w:eastAsia="微软雅黑" w:hAnsi="微软雅黑" w:cs="Arial" w:hint="eastAsia"/>
          <w:kern w:val="0"/>
          <w:sz w:val="22"/>
        </w:rPr>
        <w:t>对于大多数QC实验室，采用快速方法是快速获取结果的一个简单途径，自动化技术带来风险降低的好处却常常被忽视，而监管机构已经看到消除人为错误的额外价值，这是向可帮助实验室做出重要决定的客观数据的方向迈进一步。</w:t>
      </w:r>
    </w:p>
    <w:p w:rsidR="00AB3F0B" w:rsidRPr="000C2C6F" w:rsidRDefault="00AB3F0B" w:rsidP="000C2C6F">
      <w:pPr>
        <w:widowControl/>
        <w:shd w:val="clear" w:color="auto" w:fill="FFFFFF"/>
        <w:snapToGrid w:val="0"/>
        <w:spacing w:beforeLines="50" w:before="156" w:afterLines="50" w:after="156" w:line="400" w:lineRule="atLeast"/>
        <w:ind w:firstLineChars="200" w:firstLine="440"/>
        <w:jc w:val="left"/>
        <w:rPr>
          <w:rFonts w:ascii="微软雅黑" w:eastAsia="微软雅黑" w:hAnsi="微软雅黑" w:cs="Arial"/>
          <w:color w:val="242424"/>
          <w:kern w:val="0"/>
          <w:sz w:val="22"/>
          <w:bdr w:val="none" w:sz="0" w:space="0" w:color="auto" w:frame="1"/>
        </w:rPr>
      </w:pPr>
      <w:r w:rsidRPr="000C2C6F">
        <w:rPr>
          <w:rFonts w:ascii="微软雅黑" w:eastAsia="微软雅黑" w:hAnsi="微软雅黑" w:cs="Arial" w:hint="eastAsia"/>
          <w:kern w:val="0"/>
          <w:sz w:val="22"/>
        </w:rPr>
        <w:t>在生产时间</w:t>
      </w:r>
      <w:proofErr w:type="gramStart"/>
      <w:r w:rsidRPr="000C2C6F">
        <w:rPr>
          <w:rFonts w:ascii="微软雅黑" w:eastAsia="微软雅黑" w:hAnsi="微软雅黑" w:cs="Arial" w:hint="eastAsia"/>
          <w:kern w:val="0"/>
          <w:sz w:val="22"/>
        </w:rPr>
        <w:t>轴不断</w:t>
      </w:r>
      <w:proofErr w:type="gramEnd"/>
      <w:r w:rsidRPr="000C2C6F">
        <w:rPr>
          <w:rFonts w:ascii="微软雅黑" w:eastAsia="微软雅黑" w:hAnsi="微软雅黑" w:cs="Arial" w:hint="eastAsia"/>
          <w:kern w:val="0"/>
          <w:sz w:val="22"/>
        </w:rPr>
        <w:t>缩短的情况下放行检测结果，当今的QC实验室必须挑战自己，评估现行生产过程如何使运营面临不必要的风险，同时考虑监管机构在审计和现场检查中真正想要寻求什么，FDA警告信的新趋势表明监管机构越来越重视检测的准确性和重复性、控制状态以及数据完整性，这证明自动化快速方法在降低风险中继续发挥更重要的作用。这些方法不仅改善检测的标准化和重复性，而且从头到尾支持整个QC工作流程，在结果报告过程中维持数据完整性。</w:t>
      </w:r>
    </w:p>
    <w:p w:rsidR="00265D05" w:rsidRPr="000C2C6F" w:rsidRDefault="00366E7C" w:rsidP="000C2C6F">
      <w:pPr>
        <w:widowControl/>
        <w:shd w:val="clear" w:color="auto" w:fill="FFFFFF"/>
        <w:snapToGrid w:val="0"/>
        <w:spacing w:beforeLines="50" w:before="156" w:afterLines="50" w:after="156" w:line="400" w:lineRule="atLeast"/>
        <w:ind w:firstLineChars="200" w:firstLine="440"/>
        <w:jc w:val="left"/>
        <w:rPr>
          <w:rFonts w:ascii="微软雅黑" w:eastAsia="微软雅黑" w:hAnsi="微软雅黑" w:cs="Arial"/>
          <w:color w:val="242424"/>
          <w:kern w:val="0"/>
          <w:sz w:val="22"/>
          <w:bdr w:val="none" w:sz="0" w:space="0" w:color="auto" w:frame="1"/>
        </w:rPr>
      </w:pPr>
      <w:r w:rsidRPr="000C2C6F">
        <w:rPr>
          <w:rFonts w:ascii="微软雅黑" w:eastAsia="微软雅黑" w:hAnsi="微软雅黑" w:cs="Arial" w:hint="eastAsia"/>
          <w:kern w:val="0"/>
          <w:sz w:val="22"/>
          <w:bdr w:val="none" w:sz="0" w:space="0" w:color="auto" w:frame="1"/>
        </w:rPr>
        <w:t>为了支持客户在合</w:t>
      </w:r>
      <w:proofErr w:type="gramStart"/>
      <w:r w:rsidRPr="000C2C6F">
        <w:rPr>
          <w:rFonts w:ascii="微软雅黑" w:eastAsia="微软雅黑" w:hAnsi="微软雅黑" w:cs="Arial" w:hint="eastAsia"/>
          <w:kern w:val="0"/>
          <w:sz w:val="22"/>
          <w:bdr w:val="none" w:sz="0" w:space="0" w:color="auto" w:frame="1"/>
        </w:rPr>
        <w:t>规</w:t>
      </w:r>
      <w:proofErr w:type="gramEnd"/>
      <w:r w:rsidRPr="000C2C6F">
        <w:rPr>
          <w:rFonts w:ascii="微软雅黑" w:eastAsia="微软雅黑" w:hAnsi="微软雅黑" w:cs="Arial" w:hint="eastAsia"/>
          <w:kern w:val="0"/>
          <w:sz w:val="22"/>
          <w:bdr w:val="none" w:sz="0" w:space="0" w:color="auto" w:frame="1"/>
        </w:rPr>
        <w:t>方面的努力，</w:t>
      </w:r>
      <w:r w:rsidRPr="000C2C6F">
        <w:rPr>
          <w:rFonts w:ascii="微软雅黑" w:eastAsia="微软雅黑" w:hAnsi="微软雅黑" w:cs="Arial"/>
          <w:kern w:val="0"/>
          <w:sz w:val="22"/>
          <w:bdr w:val="none" w:sz="0" w:space="0" w:color="auto" w:frame="1"/>
        </w:rPr>
        <w:t>Charles River Microbial Solutions现定于2018年9月</w:t>
      </w:r>
      <w:r w:rsidRPr="000C2C6F">
        <w:rPr>
          <w:rFonts w:ascii="微软雅黑" w:eastAsia="微软雅黑" w:hAnsi="微软雅黑" w:cs="Arial" w:hint="eastAsia"/>
          <w:kern w:val="0"/>
          <w:sz w:val="22"/>
          <w:bdr w:val="none" w:sz="0" w:space="0" w:color="auto" w:frame="1"/>
        </w:rPr>
        <w:t>3在上海、9月7日在北京分别举办为期一天的</w:t>
      </w:r>
      <w:r w:rsidRPr="000C2C6F">
        <w:rPr>
          <w:rFonts w:ascii="微软雅黑" w:eastAsia="微软雅黑" w:hAnsi="微软雅黑" w:cs="Arial" w:hint="eastAsia"/>
          <w:b/>
          <w:color w:val="0070C0"/>
          <w:kern w:val="0"/>
          <w:sz w:val="22"/>
          <w:bdr w:val="none" w:sz="0" w:space="0" w:color="auto" w:frame="1"/>
        </w:rPr>
        <w:t>日化产品、药品</w:t>
      </w:r>
      <w:r w:rsidR="003F75C2" w:rsidRPr="000C2C6F">
        <w:rPr>
          <w:rFonts w:ascii="微软雅黑" w:eastAsia="微软雅黑" w:hAnsi="微软雅黑" w:cs="Arial" w:hint="eastAsia"/>
          <w:b/>
          <w:color w:val="0070C0"/>
          <w:kern w:val="0"/>
          <w:sz w:val="22"/>
          <w:bdr w:val="none" w:sz="0" w:space="0" w:color="auto" w:frame="1"/>
        </w:rPr>
        <w:t>质量</w:t>
      </w:r>
      <w:r w:rsidRPr="000C2C6F">
        <w:rPr>
          <w:rFonts w:ascii="微软雅黑" w:eastAsia="微软雅黑" w:hAnsi="微软雅黑" w:cs="Arial" w:hint="eastAsia"/>
          <w:b/>
          <w:color w:val="0070C0"/>
          <w:kern w:val="0"/>
          <w:sz w:val="22"/>
          <w:bdr w:val="none" w:sz="0" w:space="0" w:color="auto" w:frame="1"/>
        </w:rPr>
        <w:t>安全检测完整解决方案</w:t>
      </w:r>
      <w:r w:rsidRPr="000C2C6F">
        <w:rPr>
          <w:rFonts w:ascii="微软雅黑" w:eastAsia="微软雅黑" w:hAnsi="微软雅黑" w:cs="Arial" w:hint="eastAsia"/>
          <w:kern w:val="0"/>
          <w:sz w:val="22"/>
          <w:bdr w:val="none" w:sz="0" w:space="0" w:color="auto" w:frame="1"/>
        </w:rPr>
        <w:t>研讨会，包括药品及日化产品的微生物快速检测以及微生物鉴定</w:t>
      </w:r>
      <w:r w:rsidRPr="000C2C6F">
        <w:rPr>
          <w:rFonts w:ascii="微软雅黑" w:eastAsia="微软雅黑" w:hAnsi="微软雅黑" w:cs="Arial"/>
          <w:kern w:val="0"/>
          <w:sz w:val="22"/>
          <w:bdr w:val="none" w:sz="0" w:space="0" w:color="auto" w:frame="1"/>
        </w:rPr>
        <w:t>，</w:t>
      </w:r>
      <w:r w:rsidRPr="000C2C6F">
        <w:rPr>
          <w:rFonts w:ascii="微软雅黑" w:eastAsia="微软雅黑" w:hAnsi="微软雅黑" w:cs="Arial" w:hint="eastAsia"/>
          <w:kern w:val="0"/>
          <w:sz w:val="22"/>
          <w:bdr w:val="none" w:sz="0" w:space="0" w:color="auto" w:frame="1"/>
        </w:rPr>
        <w:t>药品的细菌内毒素快速检测，</w:t>
      </w:r>
      <w:r w:rsidR="0090791A" w:rsidRPr="000C2C6F">
        <w:rPr>
          <w:rFonts w:ascii="微软雅黑" w:eastAsia="微软雅黑" w:hAnsi="微软雅黑" w:cs="Arial"/>
          <w:color w:val="242424"/>
          <w:kern w:val="0"/>
          <w:sz w:val="22"/>
          <w:bdr w:val="none" w:sz="0" w:space="0" w:color="auto" w:frame="1"/>
        </w:rPr>
        <w:t>本次研讨会</w:t>
      </w:r>
      <w:r w:rsidR="00AB3F0B" w:rsidRPr="000C2C6F">
        <w:rPr>
          <w:rFonts w:ascii="微软雅黑" w:eastAsia="微软雅黑" w:hAnsi="微软雅黑" w:cs="Arial" w:hint="eastAsia"/>
          <w:color w:val="242424"/>
          <w:kern w:val="0"/>
          <w:sz w:val="22"/>
          <w:bdr w:val="none" w:sz="0" w:space="0" w:color="auto" w:frame="1"/>
        </w:rPr>
        <w:t>将</w:t>
      </w:r>
      <w:r w:rsidR="0090791A" w:rsidRPr="000C2C6F">
        <w:rPr>
          <w:rFonts w:ascii="微软雅黑" w:eastAsia="微软雅黑" w:hAnsi="微软雅黑" w:cs="Arial"/>
          <w:color w:val="242424"/>
          <w:kern w:val="0"/>
          <w:sz w:val="22"/>
          <w:bdr w:val="none" w:sz="0" w:space="0" w:color="auto" w:frame="1"/>
        </w:rPr>
        <w:t>邀请</w:t>
      </w:r>
      <w:r w:rsidR="003F75C2" w:rsidRPr="000C2C6F">
        <w:rPr>
          <w:rFonts w:ascii="微软雅黑" w:eastAsia="微软雅黑" w:hAnsi="微软雅黑" w:cs="Arial" w:hint="eastAsia"/>
          <w:color w:val="242424"/>
          <w:kern w:val="0"/>
          <w:sz w:val="22"/>
          <w:bdr w:val="none" w:sz="0" w:space="0" w:color="auto" w:frame="1"/>
        </w:rPr>
        <w:t>C</w:t>
      </w:r>
      <w:r w:rsidR="003F75C2" w:rsidRPr="000C2C6F">
        <w:rPr>
          <w:rFonts w:ascii="微软雅黑" w:eastAsia="微软雅黑" w:hAnsi="微软雅黑" w:cs="Arial"/>
          <w:color w:val="242424"/>
          <w:kern w:val="0"/>
          <w:sz w:val="22"/>
          <w:bdr w:val="none" w:sz="0" w:space="0" w:color="auto" w:frame="1"/>
        </w:rPr>
        <w:t>harles River Microbial Solutions</w:t>
      </w:r>
      <w:r w:rsidR="0034398A" w:rsidRPr="000C2C6F">
        <w:rPr>
          <w:rFonts w:ascii="微软雅黑" w:eastAsia="微软雅黑" w:hAnsi="微软雅黑" w:cs="Arial" w:hint="eastAsia"/>
          <w:kern w:val="0"/>
          <w:sz w:val="22"/>
          <w:bdr w:val="none" w:sz="0" w:space="0" w:color="auto" w:frame="1"/>
        </w:rPr>
        <w:t>的</w:t>
      </w:r>
      <w:r w:rsidR="0090791A" w:rsidRPr="000C2C6F">
        <w:rPr>
          <w:rFonts w:ascii="微软雅黑" w:eastAsia="微软雅黑" w:hAnsi="微软雅黑" w:cs="Arial"/>
          <w:color w:val="242424"/>
          <w:kern w:val="0"/>
          <w:sz w:val="22"/>
          <w:bdr w:val="none" w:sz="0" w:space="0" w:color="auto" w:frame="1"/>
        </w:rPr>
        <w:t>资深</w:t>
      </w:r>
      <w:r w:rsidR="00AB3F0B" w:rsidRPr="000C2C6F">
        <w:rPr>
          <w:rFonts w:ascii="微软雅黑" w:eastAsia="微软雅黑" w:hAnsi="微软雅黑" w:cs="Arial" w:hint="eastAsia"/>
          <w:color w:val="242424"/>
          <w:kern w:val="0"/>
          <w:sz w:val="22"/>
          <w:bdr w:val="none" w:sz="0" w:space="0" w:color="auto" w:frame="1"/>
        </w:rPr>
        <w:t>培训</w:t>
      </w:r>
      <w:r w:rsidR="0090791A" w:rsidRPr="000C2C6F">
        <w:rPr>
          <w:rFonts w:ascii="微软雅黑" w:eastAsia="微软雅黑" w:hAnsi="微软雅黑" w:cs="Arial"/>
          <w:kern w:val="0"/>
          <w:sz w:val="22"/>
          <w:bdr w:val="none" w:sz="0" w:space="0" w:color="auto" w:frame="1"/>
        </w:rPr>
        <w:t>总监</w:t>
      </w:r>
      <w:r w:rsidR="0034398A" w:rsidRPr="000C2C6F">
        <w:rPr>
          <w:rFonts w:ascii="微软雅黑" w:eastAsia="微软雅黑" w:hAnsi="微软雅黑" w:cs="Arial"/>
          <w:color w:val="242424"/>
          <w:kern w:val="0"/>
          <w:sz w:val="22"/>
          <w:bdr w:val="none" w:sz="0" w:space="0" w:color="auto" w:frame="1"/>
        </w:rPr>
        <w:t xml:space="preserve"> </w:t>
      </w:r>
      <w:r w:rsidR="00AB3F0B" w:rsidRPr="000C2C6F">
        <w:rPr>
          <w:rFonts w:ascii="微软雅黑" w:eastAsia="微软雅黑" w:hAnsi="微软雅黑" w:cs="Arial"/>
          <w:color w:val="242424"/>
          <w:kern w:val="0"/>
          <w:sz w:val="22"/>
          <w:bdr w:val="none" w:sz="0" w:space="0" w:color="auto" w:frame="1"/>
        </w:rPr>
        <w:t>Mehul Patel</w:t>
      </w:r>
      <w:r w:rsidR="0034398A" w:rsidRPr="000C2C6F">
        <w:rPr>
          <w:rFonts w:ascii="微软雅黑" w:eastAsia="微软雅黑" w:hAnsi="微软雅黑" w:cs="Arial" w:hint="eastAsia"/>
          <w:color w:val="242424"/>
          <w:kern w:val="0"/>
          <w:sz w:val="22"/>
          <w:bdr w:val="none" w:sz="0" w:space="0" w:color="auto" w:frame="1"/>
        </w:rPr>
        <w:t>先生</w:t>
      </w:r>
      <w:r w:rsidR="0090791A" w:rsidRPr="000C2C6F">
        <w:rPr>
          <w:rFonts w:ascii="微软雅黑" w:eastAsia="微软雅黑" w:hAnsi="微软雅黑" w:cs="Arial"/>
          <w:color w:val="242424"/>
          <w:kern w:val="0"/>
          <w:sz w:val="22"/>
          <w:bdr w:val="none" w:sz="0" w:space="0" w:color="auto" w:frame="1"/>
        </w:rPr>
        <w:t>和</w:t>
      </w:r>
      <w:r w:rsidR="00AB3F0B" w:rsidRPr="000C2C6F">
        <w:rPr>
          <w:rFonts w:ascii="微软雅黑" w:eastAsia="微软雅黑" w:hAnsi="微软雅黑" w:cs="Arial" w:hint="eastAsia"/>
          <w:color w:val="242424"/>
          <w:kern w:val="0"/>
          <w:sz w:val="22"/>
          <w:bdr w:val="none" w:sz="0" w:space="0" w:color="auto" w:frame="1"/>
        </w:rPr>
        <w:t>大中华区执行总监W</w:t>
      </w:r>
      <w:r w:rsidR="00AB3F0B" w:rsidRPr="000C2C6F">
        <w:rPr>
          <w:rFonts w:ascii="微软雅黑" w:eastAsia="微软雅黑" w:hAnsi="微软雅黑" w:cs="Arial"/>
          <w:color w:val="242424"/>
          <w:kern w:val="0"/>
          <w:sz w:val="22"/>
          <w:bdr w:val="none" w:sz="0" w:space="0" w:color="auto" w:frame="1"/>
        </w:rPr>
        <w:t>endy Chiang</w:t>
      </w:r>
      <w:r w:rsidR="00AB3F0B" w:rsidRPr="000C2C6F">
        <w:rPr>
          <w:rFonts w:ascii="微软雅黑" w:eastAsia="微软雅黑" w:hAnsi="微软雅黑" w:cs="Arial" w:hint="eastAsia"/>
          <w:color w:val="242424"/>
          <w:kern w:val="0"/>
          <w:sz w:val="22"/>
          <w:bdr w:val="none" w:sz="0" w:space="0" w:color="auto" w:frame="1"/>
        </w:rPr>
        <w:t>女士</w:t>
      </w:r>
      <w:r w:rsidR="00265D05" w:rsidRPr="000C2C6F">
        <w:rPr>
          <w:rFonts w:ascii="微软雅黑" w:eastAsia="微软雅黑" w:hAnsi="微软雅黑" w:cs="Arial"/>
          <w:color w:val="242424"/>
          <w:kern w:val="0"/>
          <w:sz w:val="22"/>
          <w:bdr w:val="none" w:sz="0" w:space="0" w:color="auto" w:frame="1"/>
        </w:rPr>
        <w:t>前来授课。</w:t>
      </w:r>
      <w:r w:rsidR="003F5F98" w:rsidRPr="000C2C6F">
        <w:rPr>
          <w:rFonts w:ascii="微软雅黑" w:eastAsia="微软雅黑" w:hAnsi="微软雅黑" w:cs="Arial" w:hint="eastAsia"/>
          <w:color w:val="242424"/>
          <w:kern w:val="0"/>
          <w:sz w:val="22"/>
          <w:bdr w:val="none" w:sz="0" w:space="0" w:color="auto" w:frame="1"/>
        </w:rPr>
        <w:t>本次研讨会将会阐述以下问题，</w:t>
      </w:r>
      <w:r w:rsidR="003F5F98" w:rsidRPr="000C2C6F">
        <w:rPr>
          <w:rFonts w:ascii="微软雅黑" w:eastAsia="微软雅黑" w:hAnsi="微软雅黑" w:cs="Arial" w:hint="eastAsia"/>
          <w:kern w:val="0"/>
          <w:sz w:val="22"/>
        </w:rPr>
        <w:t>为QA/QC的领导者和运营决策者提供合</w:t>
      </w:r>
      <w:proofErr w:type="gramStart"/>
      <w:r w:rsidR="003F5F98" w:rsidRPr="000C2C6F">
        <w:rPr>
          <w:rFonts w:ascii="微软雅黑" w:eastAsia="微软雅黑" w:hAnsi="微软雅黑" w:cs="Arial" w:hint="eastAsia"/>
          <w:kern w:val="0"/>
          <w:sz w:val="22"/>
        </w:rPr>
        <w:t>规</w:t>
      </w:r>
      <w:proofErr w:type="gramEnd"/>
      <w:r w:rsidR="003F5F98" w:rsidRPr="000C2C6F">
        <w:rPr>
          <w:rFonts w:ascii="微软雅黑" w:eastAsia="微软雅黑" w:hAnsi="微软雅黑" w:cs="Arial" w:hint="eastAsia"/>
          <w:kern w:val="0"/>
          <w:sz w:val="22"/>
        </w:rPr>
        <w:t>方面的信息及技术以便提高运营效率，</w:t>
      </w:r>
      <w:r w:rsidR="003F5F98" w:rsidRPr="000C2C6F">
        <w:rPr>
          <w:rFonts w:ascii="微软雅黑" w:eastAsia="微软雅黑" w:hAnsi="微软雅黑" w:cs="Arial" w:hint="eastAsia"/>
          <w:color w:val="242424"/>
          <w:kern w:val="0"/>
          <w:sz w:val="22"/>
          <w:bdr w:val="none" w:sz="0" w:space="0" w:color="auto" w:frame="1"/>
        </w:rPr>
        <w:t>做出正确的决策。</w:t>
      </w:r>
    </w:p>
    <w:p w:rsidR="003F5F98" w:rsidRPr="000C2C6F" w:rsidRDefault="003F5F98" w:rsidP="000C2C6F">
      <w:pPr>
        <w:pStyle w:val="a9"/>
        <w:widowControl/>
        <w:numPr>
          <w:ilvl w:val="0"/>
          <w:numId w:val="7"/>
        </w:numPr>
        <w:shd w:val="clear" w:color="auto" w:fill="FFFFFF"/>
        <w:snapToGrid w:val="0"/>
        <w:spacing w:beforeLines="50" w:before="156" w:afterLines="50" w:after="156" w:line="400" w:lineRule="atLeast"/>
        <w:ind w:firstLineChars="0"/>
        <w:jc w:val="left"/>
        <w:rPr>
          <w:rFonts w:ascii="微软雅黑" w:eastAsia="微软雅黑" w:hAnsi="微软雅黑" w:cs="Arial"/>
          <w:kern w:val="0"/>
          <w:sz w:val="22"/>
        </w:rPr>
      </w:pPr>
      <w:r w:rsidRPr="000C2C6F">
        <w:rPr>
          <w:rFonts w:ascii="微软雅黑" w:eastAsia="微软雅黑" w:hAnsi="微软雅黑" w:cs="Arial" w:hint="eastAsia"/>
          <w:kern w:val="0"/>
          <w:sz w:val="22"/>
        </w:rPr>
        <w:t>传统方法学，例如凝胶法和平</w:t>
      </w:r>
      <w:proofErr w:type="gramStart"/>
      <w:r w:rsidRPr="000C2C6F">
        <w:rPr>
          <w:rFonts w:ascii="微软雅黑" w:eastAsia="微软雅黑" w:hAnsi="微软雅黑" w:cs="Arial" w:hint="eastAsia"/>
          <w:kern w:val="0"/>
          <w:sz w:val="22"/>
        </w:rPr>
        <w:t>皿</w:t>
      </w:r>
      <w:proofErr w:type="gramEnd"/>
      <w:r w:rsidRPr="000C2C6F">
        <w:rPr>
          <w:rFonts w:ascii="微软雅黑" w:eastAsia="微软雅黑" w:hAnsi="微软雅黑" w:cs="Arial" w:hint="eastAsia"/>
          <w:kern w:val="0"/>
          <w:sz w:val="22"/>
        </w:rPr>
        <w:t>计数，是如何因为技术的进步而黯然失色，以及它们如何对数据完整性方面的合</w:t>
      </w:r>
      <w:proofErr w:type="gramStart"/>
      <w:r w:rsidRPr="000C2C6F">
        <w:rPr>
          <w:rFonts w:ascii="微软雅黑" w:eastAsia="微软雅黑" w:hAnsi="微软雅黑" w:cs="Arial" w:hint="eastAsia"/>
          <w:kern w:val="0"/>
          <w:sz w:val="22"/>
        </w:rPr>
        <w:t>规</w:t>
      </w:r>
      <w:proofErr w:type="gramEnd"/>
      <w:r w:rsidRPr="000C2C6F">
        <w:rPr>
          <w:rFonts w:ascii="微软雅黑" w:eastAsia="微软雅黑" w:hAnsi="微软雅黑" w:cs="Arial" w:hint="eastAsia"/>
          <w:kern w:val="0"/>
          <w:sz w:val="22"/>
        </w:rPr>
        <w:t>构成风险？</w:t>
      </w:r>
    </w:p>
    <w:p w:rsidR="003F5F98" w:rsidRPr="000C2C6F" w:rsidRDefault="003F5F98" w:rsidP="000C2C6F">
      <w:pPr>
        <w:pStyle w:val="a9"/>
        <w:widowControl/>
        <w:numPr>
          <w:ilvl w:val="0"/>
          <w:numId w:val="7"/>
        </w:numPr>
        <w:shd w:val="clear" w:color="auto" w:fill="FFFFFF"/>
        <w:snapToGrid w:val="0"/>
        <w:spacing w:beforeLines="50" w:before="156" w:afterLines="50" w:after="156" w:line="400" w:lineRule="atLeast"/>
        <w:ind w:firstLineChars="0"/>
        <w:jc w:val="left"/>
        <w:rPr>
          <w:rFonts w:ascii="微软雅黑" w:eastAsia="微软雅黑" w:hAnsi="微软雅黑" w:cs="Arial"/>
          <w:kern w:val="0"/>
          <w:sz w:val="22"/>
        </w:rPr>
      </w:pPr>
      <w:r w:rsidRPr="000C2C6F">
        <w:rPr>
          <w:rFonts w:ascii="微软雅黑" w:eastAsia="微软雅黑" w:hAnsi="微软雅黑" w:cs="Arial"/>
          <w:kern w:val="0"/>
          <w:sz w:val="22"/>
        </w:rPr>
        <w:t>QC</w:t>
      </w:r>
      <w:r w:rsidRPr="000C2C6F">
        <w:rPr>
          <w:rFonts w:ascii="微软雅黑" w:eastAsia="微软雅黑" w:hAnsi="微软雅黑" w:cs="Arial" w:hint="eastAsia"/>
          <w:kern w:val="0"/>
          <w:sz w:val="22"/>
        </w:rPr>
        <w:t>实验室应该专注于哪些问题以便在他们的结果报告中创建更加强大的数据完整性？</w:t>
      </w:r>
    </w:p>
    <w:p w:rsidR="00265D05" w:rsidRPr="000C2C6F" w:rsidRDefault="003F5F98" w:rsidP="000C2C6F">
      <w:pPr>
        <w:widowControl/>
        <w:numPr>
          <w:ilvl w:val="0"/>
          <w:numId w:val="7"/>
        </w:numPr>
        <w:shd w:val="clear" w:color="auto" w:fill="FFFFFF"/>
        <w:snapToGrid w:val="0"/>
        <w:spacing w:beforeLines="50" w:before="156" w:afterLines="50" w:after="156" w:line="400" w:lineRule="atLeast"/>
        <w:jc w:val="left"/>
        <w:rPr>
          <w:rFonts w:ascii="微软雅黑" w:eastAsia="微软雅黑" w:hAnsi="微软雅黑" w:cs="Arial"/>
          <w:kern w:val="0"/>
          <w:sz w:val="22"/>
        </w:rPr>
      </w:pPr>
      <w:r w:rsidRPr="000C2C6F">
        <w:rPr>
          <w:rFonts w:ascii="微软雅黑" w:eastAsia="微软雅黑" w:hAnsi="微软雅黑" w:cs="Arial" w:hint="eastAsia"/>
          <w:kern w:val="0"/>
          <w:sz w:val="22"/>
        </w:rPr>
        <w:t>实施快速方法如何实现监管机构期望看到的情况，即减少实验室的风险，而不是增加风险，同时达到有价值的供应链效率。</w:t>
      </w:r>
    </w:p>
    <w:p w:rsidR="0090791A" w:rsidRPr="000C2C6F" w:rsidRDefault="000469E0" w:rsidP="000C2C6F">
      <w:pPr>
        <w:widowControl/>
        <w:shd w:val="clear" w:color="auto" w:fill="FFFFFF"/>
        <w:snapToGrid w:val="0"/>
        <w:spacing w:beforeLines="50" w:before="156" w:afterLines="50" w:after="156" w:line="400" w:lineRule="atLeast"/>
        <w:ind w:firstLineChars="200" w:firstLine="440"/>
        <w:jc w:val="left"/>
        <w:rPr>
          <w:rFonts w:ascii="微软雅黑" w:eastAsia="微软雅黑" w:hAnsi="微软雅黑" w:cs="Arial"/>
          <w:color w:val="242424"/>
          <w:kern w:val="0"/>
          <w:sz w:val="22"/>
          <w:bdr w:val="none" w:sz="0" w:space="0" w:color="auto" w:frame="1"/>
        </w:rPr>
      </w:pPr>
      <w:r w:rsidRPr="000C2C6F">
        <w:rPr>
          <w:rFonts w:ascii="微软雅黑" w:eastAsia="微软雅黑" w:hAnsi="微软雅黑" w:cs="Arial"/>
          <w:color w:val="242424"/>
          <w:kern w:val="0"/>
          <w:sz w:val="22"/>
          <w:bdr w:val="none" w:sz="0" w:space="0" w:color="auto" w:frame="1"/>
        </w:rPr>
        <w:t>本次研讨会举办的</w:t>
      </w:r>
      <w:r w:rsidR="00265D05" w:rsidRPr="000C2C6F">
        <w:rPr>
          <w:rFonts w:ascii="微软雅黑" w:eastAsia="微软雅黑" w:hAnsi="微软雅黑" w:cs="Arial"/>
          <w:color w:val="242424"/>
          <w:kern w:val="0"/>
          <w:sz w:val="22"/>
          <w:bdr w:val="none" w:sz="0" w:space="0" w:color="auto" w:frame="1"/>
        </w:rPr>
        <w:t>时间</w:t>
      </w:r>
      <w:r w:rsidRPr="000C2C6F">
        <w:rPr>
          <w:rFonts w:ascii="微软雅黑" w:eastAsia="微软雅黑" w:hAnsi="微软雅黑" w:cs="Arial"/>
          <w:color w:val="242424"/>
          <w:kern w:val="0"/>
          <w:sz w:val="22"/>
          <w:bdr w:val="none" w:sz="0" w:space="0" w:color="auto" w:frame="1"/>
        </w:rPr>
        <w:t>、</w:t>
      </w:r>
      <w:r w:rsidR="00265D05" w:rsidRPr="000C2C6F">
        <w:rPr>
          <w:rFonts w:ascii="微软雅黑" w:eastAsia="微软雅黑" w:hAnsi="微软雅黑" w:cs="Arial"/>
          <w:color w:val="242424"/>
          <w:kern w:val="0"/>
          <w:sz w:val="22"/>
          <w:bdr w:val="none" w:sz="0" w:space="0" w:color="auto" w:frame="1"/>
        </w:rPr>
        <w:t>地点及</w:t>
      </w:r>
      <w:r w:rsidR="005E7CFF">
        <w:rPr>
          <w:rFonts w:ascii="微软雅黑" w:eastAsia="微软雅黑" w:hAnsi="微软雅黑" w:cs="Arial" w:hint="eastAsia"/>
          <w:color w:val="242424"/>
          <w:kern w:val="0"/>
          <w:sz w:val="22"/>
          <w:bdr w:val="none" w:sz="0" w:space="0" w:color="auto" w:frame="1"/>
        </w:rPr>
        <w:t>具体内容</w:t>
      </w:r>
      <w:r w:rsidR="00265D05" w:rsidRPr="000C2C6F">
        <w:rPr>
          <w:rFonts w:ascii="微软雅黑" w:eastAsia="微软雅黑" w:hAnsi="微软雅黑" w:cs="Arial"/>
          <w:color w:val="242424"/>
          <w:kern w:val="0"/>
          <w:sz w:val="22"/>
          <w:bdr w:val="none" w:sz="0" w:space="0" w:color="auto" w:frame="1"/>
        </w:rPr>
        <w:t>安排如下，</w:t>
      </w:r>
      <w:r w:rsidR="005459AB" w:rsidRPr="000C2C6F">
        <w:rPr>
          <w:rFonts w:ascii="微软雅黑" w:eastAsia="微软雅黑" w:hAnsi="微软雅黑" w:cs="Arial"/>
          <w:color w:val="242424"/>
          <w:kern w:val="0"/>
          <w:sz w:val="22"/>
          <w:bdr w:val="none" w:sz="0" w:space="0" w:color="auto" w:frame="1"/>
        </w:rPr>
        <w:t>您可以选择参加上海或北京的会议</w:t>
      </w:r>
      <w:r w:rsidR="00066DF5" w:rsidRPr="000C2C6F">
        <w:rPr>
          <w:rFonts w:ascii="微软雅黑" w:eastAsia="微软雅黑" w:hAnsi="微软雅黑" w:cs="Arial"/>
          <w:color w:val="242424"/>
          <w:kern w:val="0"/>
          <w:sz w:val="22"/>
          <w:bdr w:val="none" w:sz="0" w:space="0" w:color="auto" w:frame="1"/>
        </w:rPr>
        <w:t>。</w:t>
      </w:r>
    </w:p>
    <w:p w:rsidR="007A7903" w:rsidRPr="000C2C6F" w:rsidRDefault="00066DF5" w:rsidP="000C2C6F">
      <w:pPr>
        <w:pStyle w:val="a9"/>
        <w:widowControl/>
        <w:numPr>
          <w:ilvl w:val="0"/>
          <w:numId w:val="5"/>
        </w:numPr>
        <w:shd w:val="clear" w:color="auto" w:fill="FFFFFF"/>
        <w:snapToGrid w:val="0"/>
        <w:spacing w:beforeLines="50" w:before="156" w:afterLines="50" w:after="156" w:line="400" w:lineRule="atLeast"/>
        <w:ind w:leftChars="202" w:left="941" w:hangingChars="235" w:hanging="517"/>
        <w:jc w:val="left"/>
        <w:rPr>
          <w:rFonts w:ascii="微软雅黑" w:eastAsia="微软雅黑" w:hAnsi="微软雅黑" w:cs="Arial"/>
          <w:color w:val="242424"/>
          <w:kern w:val="0"/>
          <w:sz w:val="22"/>
          <w:bdr w:val="none" w:sz="0" w:space="0" w:color="auto" w:frame="1"/>
        </w:rPr>
      </w:pPr>
      <w:r w:rsidRPr="000C2C6F">
        <w:rPr>
          <w:rFonts w:ascii="微软雅黑" w:eastAsia="微软雅黑" w:hAnsi="微软雅黑" w:cs="Arial"/>
          <w:color w:val="242424"/>
          <w:kern w:val="0"/>
          <w:sz w:val="22"/>
          <w:bdr w:val="none" w:sz="0" w:space="0" w:color="auto" w:frame="1"/>
        </w:rPr>
        <w:t>时间及地点</w:t>
      </w:r>
      <w:r w:rsidRPr="000C2C6F">
        <w:rPr>
          <w:rFonts w:ascii="微软雅黑" w:eastAsia="微软雅黑" w:hAnsi="微软雅黑" w:cs="Arial"/>
          <w:color w:val="242424"/>
          <w:kern w:val="0"/>
          <w:sz w:val="22"/>
          <w:bdr w:val="none" w:sz="0" w:space="0" w:color="auto" w:frame="1"/>
        </w:rPr>
        <w:br/>
      </w:r>
      <w:r w:rsidR="007F61CC" w:rsidRPr="000C2C6F">
        <w:rPr>
          <w:rFonts w:ascii="微软雅黑" w:eastAsia="微软雅黑" w:hAnsi="微软雅黑" w:cs="Arial"/>
          <w:color w:val="242424"/>
          <w:kern w:val="0"/>
          <w:sz w:val="22"/>
          <w:bdr w:val="none" w:sz="0" w:space="0" w:color="auto" w:frame="1"/>
        </w:rPr>
        <w:t>地点</w:t>
      </w:r>
      <w:r w:rsidR="000C2C6F">
        <w:rPr>
          <w:rFonts w:ascii="微软雅黑" w:eastAsia="微软雅黑" w:hAnsi="微软雅黑" w:cs="Arial"/>
          <w:color w:val="242424"/>
          <w:kern w:val="0"/>
          <w:sz w:val="22"/>
          <w:bdr w:val="none" w:sz="0" w:space="0" w:color="auto" w:frame="1"/>
        </w:rPr>
        <w:t>1</w:t>
      </w:r>
      <w:r w:rsidR="007F61CC" w:rsidRPr="000C2C6F">
        <w:rPr>
          <w:rFonts w:ascii="微软雅黑" w:eastAsia="微软雅黑" w:hAnsi="微软雅黑" w:cs="Arial"/>
          <w:color w:val="242424"/>
          <w:kern w:val="0"/>
          <w:sz w:val="22"/>
          <w:bdr w:val="none" w:sz="0" w:space="0" w:color="auto" w:frame="1"/>
        </w:rPr>
        <w:t>：上海</w:t>
      </w:r>
      <w:r w:rsidR="00EF43F3" w:rsidRPr="000C2C6F">
        <w:rPr>
          <w:rFonts w:ascii="微软雅黑" w:eastAsia="微软雅黑" w:hAnsi="微软雅黑" w:cs="Arial" w:hint="eastAsia"/>
          <w:color w:val="242424"/>
          <w:kern w:val="0"/>
          <w:sz w:val="22"/>
          <w:bdr w:val="none" w:sz="0" w:space="0" w:color="auto" w:frame="1"/>
        </w:rPr>
        <w:t>虹桥元</w:t>
      </w:r>
      <w:proofErr w:type="gramStart"/>
      <w:r w:rsidR="00EF43F3" w:rsidRPr="000C2C6F">
        <w:rPr>
          <w:rFonts w:ascii="微软雅黑" w:eastAsia="微软雅黑" w:hAnsi="微软雅黑" w:cs="Arial" w:hint="eastAsia"/>
          <w:color w:val="242424"/>
          <w:kern w:val="0"/>
          <w:sz w:val="22"/>
          <w:bdr w:val="none" w:sz="0" w:space="0" w:color="auto" w:frame="1"/>
        </w:rPr>
        <w:t>一</w:t>
      </w:r>
      <w:proofErr w:type="gramEnd"/>
      <w:r w:rsidR="00EF43F3" w:rsidRPr="000C2C6F">
        <w:rPr>
          <w:rFonts w:ascii="微软雅黑" w:eastAsia="微软雅黑" w:hAnsi="微软雅黑" w:cs="Arial" w:hint="eastAsia"/>
          <w:color w:val="242424"/>
          <w:kern w:val="0"/>
          <w:sz w:val="22"/>
          <w:bdr w:val="none" w:sz="0" w:space="0" w:color="auto" w:frame="1"/>
        </w:rPr>
        <w:t>希尔顿酒店</w:t>
      </w:r>
      <w:r w:rsidR="007F61CC" w:rsidRPr="000C2C6F">
        <w:rPr>
          <w:rFonts w:ascii="微软雅黑" w:eastAsia="微软雅黑" w:hAnsi="微软雅黑" w:cs="Arial"/>
          <w:color w:val="242424"/>
          <w:kern w:val="0"/>
          <w:sz w:val="22"/>
          <w:bdr w:val="none" w:sz="0" w:space="0" w:color="auto" w:frame="1"/>
        </w:rPr>
        <w:br/>
        <w:t xml:space="preserve">        时间：</w:t>
      </w:r>
      <w:r w:rsidR="007F61CC" w:rsidRPr="000C2C6F">
        <w:rPr>
          <w:rFonts w:ascii="微软雅黑" w:eastAsia="微软雅黑" w:hAnsi="微软雅黑" w:cs="Arial" w:hint="eastAsia"/>
          <w:color w:val="242424"/>
          <w:kern w:val="0"/>
          <w:sz w:val="22"/>
          <w:bdr w:val="none" w:sz="0" w:space="0" w:color="auto" w:frame="1"/>
        </w:rPr>
        <w:t>9:00-17:00，</w:t>
      </w:r>
      <w:r w:rsidR="007F61CC" w:rsidRPr="000C2C6F">
        <w:rPr>
          <w:rFonts w:ascii="微软雅黑" w:eastAsia="微软雅黑" w:hAnsi="微软雅黑" w:cs="Arial"/>
          <w:color w:val="242424"/>
          <w:kern w:val="0"/>
          <w:sz w:val="22"/>
          <w:bdr w:val="none" w:sz="0" w:space="0" w:color="auto" w:frame="1"/>
        </w:rPr>
        <w:t>2018年9月3日</w:t>
      </w:r>
      <w:r w:rsidR="007F61CC" w:rsidRPr="000C2C6F">
        <w:rPr>
          <w:rFonts w:ascii="微软雅黑" w:eastAsia="微软雅黑" w:hAnsi="微软雅黑" w:cs="Arial"/>
          <w:color w:val="242424"/>
          <w:kern w:val="0"/>
          <w:sz w:val="22"/>
          <w:bdr w:val="none" w:sz="0" w:space="0" w:color="auto" w:frame="1"/>
        </w:rPr>
        <w:br/>
        <w:t xml:space="preserve">        地址：上海</w:t>
      </w:r>
      <w:r w:rsidR="00EF43F3" w:rsidRPr="000C2C6F">
        <w:rPr>
          <w:rFonts w:ascii="微软雅黑" w:eastAsia="微软雅黑" w:hAnsi="微软雅黑" w:cs="Arial" w:hint="eastAsia"/>
          <w:color w:val="242424"/>
          <w:kern w:val="0"/>
          <w:sz w:val="22"/>
          <w:bdr w:val="none" w:sz="0" w:space="0" w:color="auto" w:frame="1"/>
        </w:rPr>
        <w:t>红松东路1</w:t>
      </w:r>
      <w:r w:rsidR="00EF43F3" w:rsidRPr="000C2C6F">
        <w:rPr>
          <w:rFonts w:ascii="微软雅黑" w:eastAsia="微软雅黑" w:hAnsi="微软雅黑" w:cs="Arial"/>
          <w:color w:val="242424"/>
          <w:kern w:val="0"/>
          <w:sz w:val="22"/>
          <w:bdr w:val="none" w:sz="0" w:space="0" w:color="auto" w:frame="1"/>
        </w:rPr>
        <w:t>116</w:t>
      </w:r>
      <w:r w:rsidR="007F61CC" w:rsidRPr="000C2C6F">
        <w:rPr>
          <w:rFonts w:ascii="微软雅黑" w:eastAsia="微软雅黑" w:hAnsi="微软雅黑" w:cs="Arial"/>
          <w:color w:val="242424"/>
          <w:kern w:val="0"/>
          <w:sz w:val="22"/>
          <w:bdr w:val="none" w:sz="0" w:space="0" w:color="auto" w:frame="1"/>
        </w:rPr>
        <w:t>号，</w:t>
      </w:r>
      <w:r w:rsidR="007F61CC" w:rsidRPr="000C2C6F">
        <w:rPr>
          <w:rFonts w:ascii="微软雅黑" w:eastAsia="微软雅黑" w:hAnsi="微软雅黑" w:cs="Arial"/>
          <w:color w:val="242424"/>
          <w:kern w:val="0"/>
          <w:sz w:val="22"/>
          <w:bdr w:val="none" w:sz="0" w:space="0" w:color="auto" w:frame="1"/>
        </w:rPr>
        <w:br/>
      </w:r>
      <w:r w:rsidRPr="000C2C6F">
        <w:rPr>
          <w:rFonts w:ascii="微软雅黑" w:eastAsia="微软雅黑" w:hAnsi="微软雅黑" w:cs="Arial"/>
          <w:color w:val="242424"/>
          <w:kern w:val="0"/>
          <w:sz w:val="22"/>
          <w:bdr w:val="none" w:sz="0" w:space="0" w:color="auto" w:frame="1"/>
        </w:rPr>
        <w:t>地点</w:t>
      </w:r>
      <w:r w:rsidR="000C2C6F">
        <w:rPr>
          <w:rFonts w:ascii="微软雅黑" w:eastAsia="微软雅黑" w:hAnsi="微软雅黑" w:cs="Arial"/>
          <w:color w:val="242424"/>
          <w:kern w:val="0"/>
          <w:sz w:val="22"/>
          <w:bdr w:val="none" w:sz="0" w:space="0" w:color="auto" w:frame="1"/>
        </w:rPr>
        <w:t>2</w:t>
      </w:r>
      <w:r w:rsidR="008951FC" w:rsidRPr="000C2C6F">
        <w:rPr>
          <w:rFonts w:ascii="微软雅黑" w:eastAsia="微软雅黑" w:hAnsi="微软雅黑" w:cs="Arial"/>
          <w:color w:val="242424"/>
          <w:kern w:val="0"/>
          <w:sz w:val="22"/>
          <w:bdr w:val="none" w:sz="0" w:space="0" w:color="auto" w:frame="1"/>
        </w:rPr>
        <w:t>：北京</w:t>
      </w:r>
      <w:proofErr w:type="gramStart"/>
      <w:r w:rsidR="00EF43F3" w:rsidRPr="000C2C6F">
        <w:rPr>
          <w:rFonts w:ascii="微软雅黑" w:eastAsia="微软雅黑" w:hAnsi="微软雅黑" w:cs="Arial" w:hint="eastAsia"/>
          <w:color w:val="242424"/>
          <w:kern w:val="0"/>
          <w:sz w:val="22"/>
          <w:bdr w:val="none" w:sz="0" w:space="0" w:color="auto" w:frame="1"/>
        </w:rPr>
        <w:t>朝阳悠唐皇冠</w:t>
      </w:r>
      <w:proofErr w:type="gramEnd"/>
      <w:r w:rsidR="00EF43F3" w:rsidRPr="000C2C6F">
        <w:rPr>
          <w:rFonts w:ascii="微软雅黑" w:eastAsia="微软雅黑" w:hAnsi="微软雅黑" w:cs="Arial" w:hint="eastAsia"/>
          <w:color w:val="242424"/>
          <w:kern w:val="0"/>
          <w:sz w:val="22"/>
          <w:bdr w:val="none" w:sz="0" w:space="0" w:color="auto" w:frame="1"/>
        </w:rPr>
        <w:t>假日酒店</w:t>
      </w:r>
      <w:r w:rsidRPr="000C2C6F">
        <w:rPr>
          <w:rFonts w:ascii="微软雅黑" w:eastAsia="微软雅黑" w:hAnsi="微软雅黑" w:cs="Arial"/>
          <w:color w:val="242424"/>
          <w:kern w:val="0"/>
          <w:sz w:val="22"/>
          <w:bdr w:val="none" w:sz="0" w:space="0" w:color="auto" w:frame="1"/>
        </w:rPr>
        <w:br/>
        <w:t xml:space="preserve">        时间：</w:t>
      </w:r>
      <w:r w:rsidR="00DA1518" w:rsidRPr="000C2C6F">
        <w:rPr>
          <w:rFonts w:ascii="微软雅黑" w:eastAsia="微软雅黑" w:hAnsi="微软雅黑" w:cs="Arial" w:hint="eastAsia"/>
          <w:color w:val="242424"/>
          <w:kern w:val="0"/>
          <w:sz w:val="22"/>
          <w:bdr w:val="none" w:sz="0" w:space="0" w:color="auto" w:frame="1"/>
        </w:rPr>
        <w:t>9:00-17:00，</w:t>
      </w:r>
      <w:r w:rsidRPr="000C2C6F">
        <w:rPr>
          <w:rFonts w:ascii="微软雅黑" w:eastAsia="微软雅黑" w:hAnsi="微软雅黑" w:cs="Arial"/>
          <w:color w:val="242424"/>
          <w:kern w:val="0"/>
          <w:sz w:val="22"/>
          <w:bdr w:val="none" w:sz="0" w:space="0" w:color="auto" w:frame="1"/>
        </w:rPr>
        <w:t>201</w:t>
      </w:r>
      <w:r w:rsidR="00366E7C" w:rsidRPr="000C2C6F">
        <w:rPr>
          <w:rFonts w:ascii="微软雅黑" w:eastAsia="微软雅黑" w:hAnsi="微软雅黑" w:cs="Arial"/>
          <w:color w:val="242424"/>
          <w:kern w:val="0"/>
          <w:sz w:val="22"/>
          <w:bdr w:val="none" w:sz="0" w:space="0" w:color="auto" w:frame="1"/>
        </w:rPr>
        <w:t>8</w:t>
      </w:r>
      <w:r w:rsidRPr="000C2C6F">
        <w:rPr>
          <w:rFonts w:ascii="微软雅黑" w:eastAsia="微软雅黑" w:hAnsi="微软雅黑" w:cs="Arial"/>
          <w:color w:val="242424"/>
          <w:kern w:val="0"/>
          <w:sz w:val="22"/>
          <w:bdr w:val="none" w:sz="0" w:space="0" w:color="auto" w:frame="1"/>
        </w:rPr>
        <w:t>年</w:t>
      </w:r>
      <w:r w:rsidR="00366E7C" w:rsidRPr="000C2C6F">
        <w:rPr>
          <w:rFonts w:ascii="微软雅黑" w:eastAsia="微软雅黑" w:hAnsi="微软雅黑" w:cs="Arial"/>
          <w:color w:val="242424"/>
          <w:kern w:val="0"/>
          <w:sz w:val="22"/>
          <w:bdr w:val="none" w:sz="0" w:space="0" w:color="auto" w:frame="1"/>
        </w:rPr>
        <w:t>9</w:t>
      </w:r>
      <w:r w:rsidRPr="000C2C6F">
        <w:rPr>
          <w:rFonts w:ascii="微软雅黑" w:eastAsia="微软雅黑" w:hAnsi="微软雅黑" w:cs="Arial"/>
          <w:color w:val="242424"/>
          <w:kern w:val="0"/>
          <w:sz w:val="22"/>
          <w:bdr w:val="none" w:sz="0" w:space="0" w:color="auto" w:frame="1"/>
        </w:rPr>
        <w:t>月</w:t>
      </w:r>
      <w:r w:rsidR="00366E7C" w:rsidRPr="000C2C6F">
        <w:rPr>
          <w:rFonts w:ascii="微软雅黑" w:eastAsia="微软雅黑" w:hAnsi="微软雅黑" w:cs="Arial"/>
          <w:color w:val="242424"/>
          <w:kern w:val="0"/>
          <w:sz w:val="22"/>
          <w:bdr w:val="none" w:sz="0" w:space="0" w:color="auto" w:frame="1"/>
        </w:rPr>
        <w:t>7</w:t>
      </w:r>
      <w:r w:rsidRPr="000C2C6F">
        <w:rPr>
          <w:rFonts w:ascii="微软雅黑" w:eastAsia="微软雅黑" w:hAnsi="微软雅黑" w:cs="Arial"/>
          <w:color w:val="242424"/>
          <w:kern w:val="0"/>
          <w:sz w:val="22"/>
          <w:bdr w:val="none" w:sz="0" w:space="0" w:color="auto" w:frame="1"/>
        </w:rPr>
        <w:t>日</w:t>
      </w:r>
      <w:r w:rsidR="002319EB" w:rsidRPr="000C2C6F">
        <w:rPr>
          <w:rFonts w:ascii="微软雅黑" w:eastAsia="微软雅黑" w:hAnsi="微软雅黑" w:cs="Arial" w:hint="eastAsia"/>
          <w:color w:val="242424"/>
          <w:kern w:val="0"/>
          <w:sz w:val="22"/>
          <w:bdr w:val="none" w:sz="0" w:space="0" w:color="auto" w:frame="1"/>
        </w:rPr>
        <w:t xml:space="preserve"> </w:t>
      </w:r>
      <w:r w:rsidRPr="000C2C6F">
        <w:rPr>
          <w:rFonts w:ascii="微软雅黑" w:eastAsia="微软雅黑" w:hAnsi="微软雅黑" w:cs="Arial"/>
          <w:color w:val="242424"/>
          <w:kern w:val="0"/>
          <w:sz w:val="22"/>
          <w:bdr w:val="none" w:sz="0" w:space="0" w:color="auto" w:frame="1"/>
        </w:rPr>
        <w:br/>
        <w:t xml:space="preserve">        地址：北京</w:t>
      </w:r>
      <w:r w:rsidR="00EF43F3" w:rsidRPr="000C2C6F">
        <w:rPr>
          <w:rFonts w:ascii="微软雅黑" w:eastAsia="微软雅黑" w:hAnsi="微软雅黑" w:cs="Arial" w:hint="eastAsia"/>
          <w:color w:val="242424"/>
          <w:kern w:val="0"/>
          <w:sz w:val="22"/>
          <w:bdr w:val="none" w:sz="0" w:space="0" w:color="auto" w:frame="1"/>
        </w:rPr>
        <w:t>朝阳区三丰北里3号</w:t>
      </w:r>
      <w:r w:rsidRPr="000C2C6F">
        <w:rPr>
          <w:rFonts w:ascii="微软雅黑" w:eastAsia="微软雅黑" w:hAnsi="微软雅黑" w:cs="Arial"/>
          <w:color w:val="242424"/>
          <w:kern w:val="0"/>
          <w:sz w:val="22"/>
          <w:bdr w:val="none" w:sz="0" w:space="0" w:color="auto" w:frame="1"/>
        </w:rPr>
        <w:t xml:space="preserve"> </w:t>
      </w:r>
      <w:r w:rsidRPr="000C2C6F">
        <w:rPr>
          <w:rFonts w:ascii="微软雅黑" w:eastAsia="微软雅黑" w:hAnsi="微软雅黑" w:cs="Arial"/>
          <w:color w:val="242424"/>
          <w:kern w:val="0"/>
          <w:sz w:val="22"/>
          <w:bdr w:val="none" w:sz="0" w:space="0" w:color="auto" w:frame="1"/>
        </w:rPr>
        <w:br/>
      </w:r>
    </w:p>
    <w:p w:rsidR="00066DF5" w:rsidRPr="000C2C6F" w:rsidRDefault="009C5E99" w:rsidP="000C2C6F">
      <w:pPr>
        <w:pStyle w:val="a9"/>
        <w:widowControl/>
        <w:numPr>
          <w:ilvl w:val="0"/>
          <w:numId w:val="5"/>
        </w:numPr>
        <w:shd w:val="clear" w:color="auto" w:fill="FFFFFF"/>
        <w:snapToGrid w:val="0"/>
        <w:spacing w:beforeLines="50" w:before="156" w:afterLines="50" w:after="156" w:line="400" w:lineRule="atLeast"/>
        <w:ind w:left="993" w:firstLineChars="0" w:hanging="567"/>
        <w:jc w:val="left"/>
        <w:rPr>
          <w:rFonts w:ascii="微软雅黑" w:eastAsia="微软雅黑" w:hAnsi="微软雅黑" w:cs="Arial"/>
          <w:color w:val="242424"/>
          <w:kern w:val="0"/>
          <w:sz w:val="22"/>
          <w:bdr w:val="none" w:sz="0" w:space="0" w:color="auto" w:frame="1"/>
        </w:rPr>
      </w:pPr>
      <w:r w:rsidRPr="000C2C6F">
        <w:rPr>
          <w:rFonts w:ascii="微软雅黑" w:eastAsia="微软雅黑" w:hAnsi="微软雅黑" w:cs="Arial" w:hint="eastAsia"/>
          <w:color w:val="242424"/>
          <w:kern w:val="0"/>
          <w:sz w:val="22"/>
          <w:bdr w:val="none" w:sz="0" w:space="0" w:color="auto" w:frame="1"/>
          <w:lang w:eastAsia="zh-TW"/>
        </w:rPr>
        <w:lastRenderedPageBreak/>
        <w:t>授课内容</w:t>
      </w:r>
      <w:r w:rsidR="00C00208" w:rsidRPr="000C2C6F">
        <w:rPr>
          <w:rFonts w:ascii="微软雅黑" w:eastAsia="微软雅黑" w:hAnsi="微软雅黑" w:cs="Arial"/>
          <w:color w:val="242424"/>
          <w:kern w:val="0"/>
          <w:sz w:val="22"/>
          <w:bdr w:val="none" w:sz="0" w:space="0" w:color="auto" w:frame="1"/>
          <w:lang w:eastAsia="zh-TW"/>
        </w:rPr>
        <w:t xml:space="preserve"> (</w:t>
      </w:r>
      <w:r w:rsidR="0034398A" w:rsidRPr="000C2C6F">
        <w:rPr>
          <w:rFonts w:ascii="微软雅黑" w:eastAsia="微软雅黑" w:hAnsi="微软雅黑" w:cs="Arial" w:hint="eastAsia"/>
          <w:color w:val="242424"/>
          <w:kern w:val="0"/>
          <w:sz w:val="22"/>
          <w:bdr w:val="none" w:sz="0" w:space="0" w:color="auto" w:frame="1"/>
          <w:lang w:eastAsia="zh-TW"/>
        </w:rPr>
        <w:t>以下议题将根据听众需求会有所变化</w:t>
      </w:r>
      <w:r w:rsidR="00C00208" w:rsidRPr="000C2C6F">
        <w:rPr>
          <w:rFonts w:ascii="微软雅黑" w:eastAsia="微软雅黑" w:hAnsi="微软雅黑" w:cs="Arial"/>
          <w:color w:val="242424"/>
          <w:kern w:val="0"/>
          <w:sz w:val="22"/>
          <w:bdr w:val="none" w:sz="0" w:space="0" w:color="auto" w:frame="1"/>
          <w:lang w:eastAsia="zh-TW"/>
        </w:rPr>
        <w:t>)</w:t>
      </w:r>
    </w:p>
    <w:p w:rsidR="003F75C2" w:rsidRPr="000C2C6F" w:rsidRDefault="003F75C2" w:rsidP="000C2C6F">
      <w:pPr>
        <w:widowControl/>
        <w:shd w:val="clear" w:color="auto" w:fill="FFFFFF"/>
        <w:snapToGrid w:val="0"/>
        <w:spacing w:beforeLines="50" w:before="156" w:afterLines="50" w:after="156" w:line="400" w:lineRule="atLeast"/>
        <w:ind w:leftChars="405" w:left="850"/>
        <w:jc w:val="left"/>
        <w:rPr>
          <w:rFonts w:ascii="微软雅黑" w:eastAsia="微软雅黑" w:hAnsi="微软雅黑" w:cs="Arial"/>
          <w:color w:val="242424"/>
          <w:kern w:val="0"/>
          <w:sz w:val="22"/>
        </w:rPr>
      </w:pPr>
      <w:r w:rsidRPr="000C2C6F">
        <w:rPr>
          <w:rFonts w:ascii="微软雅黑" w:eastAsia="微软雅黑" w:hAnsi="微软雅黑" w:cs="Arial" w:hint="eastAsia"/>
          <w:b/>
          <w:bCs/>
          <w:color w:val="242424"/>
          <w:kern w:val="0"/>
          <w:sz w:val="22"/>
          <w:bdr w:val="none" w:sz="0" w:space="0" w:color="auto" w:frame="1"/>
        </w:rPr>
        <w:t>快速微生物检测</w:t>
      </w:r>
    </w:p>
    <w:p w:rsidR="003F75C2" w:rsidRPr="000C2C6F" w:rsidRDefault="003F75C2" w:rsidP="000C2C6F">
      <w:pPr>
        <w:widowControl/>
        <w:numPr>
          <w:ilvl w:val="0"/>
          <w:numId w:val="2"/>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rPr>
        <w:t>经论证的</w:t>
      </w:r>
      <w:proofErr w:type="spellStart"/>
      <w:r w:rsidRPr="000C2C6F">
        <w:rPr>
          <w:rFonts w:ascii="微软雅黑" w:eastAsia="微软雅黑" w:hAnsi="微软雅黑" w:cs="Arial" w:hint="eastAsia"/>
          <w:color w:val="242424"/>
          <w:kern w:val="0"/>
          <w:sz w:val="22"/>
        </w:rPr>
        <w:t>Celsis</w:t>
      </w:r>
      <w:proofErr w:type="spellEnd"/>
      <w:r w:rsidRPr="000C2C6F">
        <w:rPr>
          <w:rFonts w:ascii="微软雅黑" w:eastAsia="微软雅黑" w:hAnsi="微软雅黑" w:cs="Arial"/>
          <w:color w:val="242424"/>
          <w:kern w:val="0"/>
          <w:sz w:val="22"/>
          <w:bdr w:val="none" w:sz="0" w:space="0" w:color="auto" w:frame="1"/>
          <w:vertAlign w:val="superscript"/>
        </w:rPr>
        <w:t>®</w:t>
      </w:r>
      <w:r w:rsidR="007F61CC" w:rsidRPr="000C2C6F">
        <w:rPr>
          <w:rFonts w:ascii="微软雅黑" w:eastAsia="微软雅黑" w:hAnsi="微软雅黑" w:cs="Arial" w:hint="eastAsia"/>
          <w:color w:val="242424"/>
          <w:kern w:val="0"/>
          <w:sz w:val="22"/>
        </w:rPr>
        <w:t>放大</w:t>
      </w:r>
      <w:r w:rsidRPr="000C2C6F">
        <w:rPr>
          <w:rFonts w:ascii="微软雅黑" w:eastAsia="微软雅黑" w:hAnsi="微软雅黑" w:cs="Arial" w:hint="eastAsia"/>
          <w:color w:val="242424"/>
          <w:kern w:val="0"/>
          <w:sz w:val="22"/>
        </w:rPr>
        <w:t>ATP生物荧光背后的科学及其工作原理</w:t>
      </w:r>
    </w:p>
    <w:p w:rsidR="003F75C2" w:rsidRPr="000C2C6F" w:rsidRDefault="003F75C2" w:rsidP="000C2C6F">
      <w:pPr>
        <w:widowControl/>
        <w:numPr>
          <w:ilvl w:val="0"/>
          <w:numId w:val="2"/>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rPr>
        <w:t>成功地实施快速微生物方法的验证策略入门指南</w:t>
      </w:r>
    </w:p>
    <w:p w:rsidR="003F75C2" w:rsidRPr="000C2C6F" w:rsidRDefault="003F75C2" w:rsidP="000C2C6F">
      <w:pPr>
        <w:widowControl/>
        <w:numPr>
          <w:ilvl w:val="0"/>
          <w:numId w:val="2"/>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rPr>
        <w:t>快速方法如何能改善生产过程并减少公司成本</w:t>
      </w:r>
    </w:p>
    <w:p w:rsidR="00A15517" w:rsidRPr="000C2C6F" w:rsidRDefault="0034398A" w:rsidP="000C2C6F">
      <w:pPr>
        <w:widowControl/>
        <w:shd w:val="clear" w:color="auto" w:fill="FFFFFF"/>
        <w:snapToGrid w:val="0"/>
        <w:spacing w:beforeLines="50" w:before="156" w:afterLines="50" w:after="156" w:line="400" w:lineRule="atLeast"/>
        <w:ind w:leftChars="472" w:left="991"/>
        <w:jc w:val="left"/>
        <w:rPr>
          <w:rFonts w:ascii="微软雅黑" w:eastAsia="微软雅黑" w:hAnsi="微软雅黑" w:cs="Arial"/>
          <w:color w:val="242424"/>
          <w:kern w:val="0"/>
          <w:sz w:val="22"/>
        </w:rPr>
      </w:pPr>
      <w:r w:rsidRPr="000C2C6F">
        <w:rPr>
          <w:rFonts w:ascii="微软雅黑" w:eastAsia="微软雅黑" w:hAnsi="微软雅黑" w:cs="Arial" w:hint="eastAsia"/>
          <w:b/>
          <w:bCs/>
          <w:color w:val="242424"/>
          <w:kern w:val="0"/>
          <w:sz w:val="22"/>
          <w:bdr w:val="none" w:sz="0" w:space="0" w:color="auto" w:frame="1"/>
        </w:rPr>
        <w:t>细菌内毒素检测</w:t>
      </w:r>
      <w:r w:rsidR="00C00208" w:rsidRPr="000C2C6F">
        <w:rPr>
          <w:rFonts w:ascii="微软雅黑" w:eastAsia="微软雅黑" w:hAnsi="微软雅黑" w:cs="Arial"/>
          <w:b/>
          <w:bCs/>
          <w:color w:val="242424"/>
          <w:kern w:val="0"/>
          <w:sz w:val="22"/>
          <w:bdr w:val="none" w:sz="0" w:space="0" w:color="auto" w:frame="1"/>
        </w:rPr>
        <w:t xml:space="preserve">: </w:t>
      </w:r>
    </w:p>
    <w:p w:rsidR="005E7CFF" w:rsidRDefault="005E7CFF" w:rsidP="000C2C6F">
      <w:pPr>
        <w:widowControl/>
        <w:numPr>
          <w:ilvl w:val="0"/>
          <w:numId w:val="1"/>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Pr>
          <w:rFonts w:ascii="微软雅黑" w:eastAsia="微软雅黑" w:hAnsi="微软雅黑" w:cs="Arial" w:hint="eastAsia"/>
          <w:color w:val="242424"/>
          <w:kern w:val="0"/>
          <w:sz w:val="22"/>
        </w:rPr>
        <w:t>数据完整性：如何消除</w:t>
      </w:r>
      <w:r>
        <w:rPr>
          <w:rFonts w:ascii="微软雅黑" w:eastAsia="微软雅黑" w:hAnsi="微软雅黑" w:cs="Arial" w:hint="eastAsia"/>
          <w:color w:val="242424"/>
          <w:kern w:val="0"/>
          <w:sz w:val="22"/>
        </w:rPr>
        <w:t>内毒素检测的</w:t>
      </w:r>
      <w:r>
        <w:rPr>
          <w:rFonts w:ascii="微软雅黑" w:eastAsia="微软雅黑" w:hAnsi="微软雅黑" w:cs="Arial" w:hint="eastAsia"/>
          <w:color w:val="242424"/>
          <w:kern w:val="0"/>
          <w:sz w:val="22"/>
        </w:rPr>
        <w:t>风险和人为误差</w:t>
      </w:r>
    </w:p>
    <w:p w:rsidR="0034398A" w:rsidRPr="000C2C6F" w:rsidRDefault="0034398A" w:rsidP="000C2C6F">
      <w:pPr>
        <w:widowControl/>
        <w:numPr>
          <w:ilvl w:val="0"/>
          <w:numId w:val="1"/>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rPr>
        <w:t>如</w:t>
      </w:r>
      <w:r w:rsidR="00831816" w:rsidRPr="000C2C6F">
        <w:rPr>
          <w:rFonts w:ascii="微软雅黑" w:eastAsia="微软雅黑" w:hAnsi="微软雅黑" w:cs="Arial" w:hint="eastAsia"/>
          <w:color w:val="242424"/>
          <w:kern w:val="0"/>
          <w:sz w:val="22"/>
        </w:rPr>
        <w:t>何</w:t>
      </w:r>
      <w:r w:rsidRPr="000C2C6F">
        <w:rPr>
          <w:rFonts w:ascii="微软雅黑" w:eastAsia="微软雅黑" w:hAnsi="微软雅黑" w:cs="Arial" w:hint="eastAsia"/>
          <w:color w:val="242424"/>
          <w:kern w:val="0"/>
          <w:sz w:val="22"/>
        </w:rPr>
        <w:t>利用Endosafe</w:t>
      </w:r>
      <w:r w:rsidR="00933FC7" w:rsidRPr="000C2C6F">
        <w:rPr>
          <w:rFonts w:ascii="微软雅黑" w:eastAsia="微软雅黑" w:hAnsi="微软雅黑" w:cs="Arial"/>
          <w:color w:val="242424"/>
          <w:kern w:val="0"/>
          <w:sz w:val="22"/>
          <w:bdr w:val="none" w:sz="0" w:space="0" w:color="auto" w:frame="1"/>
          <w:vertAlign w:val="superscript"/>
        </w:rPr>
        <w:t>®</w:t>
      </w:r>
      <w:r w:rsidRPr="000C2C6F">
        <w:rPr>
          <w:rFonts w:ascii="微软雅黑" w:eastAsia="微软雅黑" w:hAnsi="微软雅黑" w:cs="Arial" w:hint="eastAsia"/>
          <w:color w:val="242424"/>
          <w:kern w:val="0"/>
          <w:sz w:val="22"/>
        </w:rPr>
        <w:t>快速检测方法减少复</w:t>
      </w:r>
      <w:r w:rsidR="00EC1C4F" w:rsidRPr="000C2C6F">
        <w:rPr>
          <w:rFonts w:ascii="微软雅黑" w:eastAsia="微软雅黑" w:hAnsi="微软雅黑" w:cs="Arial" w:hint="eastAsia"/>
          <w:color w:val="242424"/>
          <w:kern w:val="0"/>
          <w:sz w:val="22"/>
        </w:rPr>
        <w:t>测</w:t>
      </w:r>
      <w:r w:rsidRPr="000C2C6F">
        <w:rPr>
          <w:rFonts w:ascii="微软雅黑" w:eastAsia="微软雅黑" w:hAnsi="微软雅黑" w:cs="Arial" w:hint="eastAsia"/>
          <w:color w:val="242424"/>
          <w:kern w:val="0"/>
          <w:sz w:val="22"/>
        </w:rPr>
        <w:t>率和检测差异</w:t>
      </w:r>
    </w:p>
    <w:p w:rsidR="00933FC7" w:rsidRPr="000C2C6F" w:rsidRDefault="00933FC7" w:rsidP="000C2C6F">
      <w:pPr>
        <w:widowControl/>
        <w:numPr>
          <w:ilvl w:val="0"/>
          <w:numId w:val="1"/>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rPr>
        <w:t>不可见的干扰以及如何解决这些</w:t>
      </w:r>
      <w:proofErr w:type="gramStart"/>
      <w:r w:rsidRPr="000C2C6F">
        <w:rPr>
          <w:rFonts w:ascii="微软雅黑" w:eastAsia="微软雅黑" w:hAnsi="微软雅黑" w:cs="Arial" w:hint="eastAsia"/>
          <w:color w:val="242424"/>
          <w:kern w:val="0"/>
          <w:sz w:val="22"/>
        </w:rPr>
        <w:t>鲎</w:t>
      </w:r>
      <w:proofErr w:type="gramEnd"/>
      <w:r w:rsidRPr="000C2C6F">
        <w:rPr>
          <w:rFonts w:ascii="微软雅黑" w:eastAsia="微软雅黑" w:hAnsi="微软雅黑" w:cs="Arial" w:hint="eastAsia"/>
          <w:color w:val="242424"/>
          <w:kern w:val="0"/>
          <w:sz w:val="22"/>
        </w:rPr>
        <w:t>实验的干扰问题</w:t>
      </w:r>
    </w:p>
    <w:p w:rsidR="005949F7" w:rsidRPr="000C2C6F" w:rsidRDefault="00933FC7" w:rsidP="000C2C6F">
      <w:pPr>
        <w:widowControl/>
        <w:numPr>
          <w:ilvl w:val="0"/>
          <w:numId w:val="1"/>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bdr w:val="none" w:sz="0" w:space="0" w:color="auto" w:frame="1"/>
        </w:rPr>
        <w:t>如何进行有意义的LAL检测实验室调查并找到问题的根源</w:t>
      </w:r>
    </w:p>
    <w:p w:rsidR="00A15517" w:rsidRPr="000C2C6F" w:rsidRDefault="00921BE2" w:rsidP="000C2C6F">
      <w:pPr>
        <w:widowControl/>
        <w:shd w:val="clear" w:color="auto" w:fill="FFFFFF"/>
        <w:snapToGrid w:val="0"/>
        <w:spacing w:beforeLines="50" w:before="156" w:afterLines="50" w:after="156" w:line="400" w:lineRule="atLeast"/>
        <w:ind w:leftChars="405" w:left="850"/>
        <w:jc w:val="left"/>
        <w:rPr>
          <w:rFonts w:ascii="微软雅黑" w:eastAsia="微软雅黑" w:hAnsi="微软雅黑" w:cs="Arial"/>
          <w:color w:val="242424"/>
          <w:kern w:val="0"/>
          <w:sz w:val="22"/>
        </w:rPr>
      </w:pPr>
      <w:r w:rsidRPr="000C2C6F">
        <w:rPr>
          <w:rFonts w:ascii="微软雅黑" w:eastAsia="微软雅黑" w:hAnsi="微软雅黑" w:cs="Arial" w:hint="eastAsia"/>
          <w:b/>
          <w:bCs/>
          <w:color w:val="242424"/>
          <w:kern w:val="0"/>
          <w:sz w:val="22"/>
          <w:bdr w:val="none" w:sz="0" w:space="0" w:color="auto" w:frame="1"/>
        </w:rPr>
        <w:t>环境监控和微生物鉴定</w:t>
      </w:r>
    </w:p>
    <w:p w:rsidR="00A15517" w:rsidRPr="000C2C6F" w:rsidRDefault="00585BBA" w:rsidP="000C2C6F">
      <w:pPr>
        <w:widowControl/>
        <w:numPr>
          <w:ilvl w:val="0"/>
          <w:numId w:val="3"/>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bdr w:val="none" w:sz="0" w:space="0" w:color="auto" w:frame="1"/>
        </w:rPr>
        <w:t>各商业鉴定平台比较及其优缺点</w:t>
      </w:r>
    </w:p>
    <w:p w:rsidR="00A15517" w:rsidRPr="000C2C6F" w:rsidRDefault="00585BBA" w:rsidP="000C2C6F">
      <w:pPr>
        <w:widowControl/>
        <w:numPr>
          <w:ilvl w:val="0"/>
          <w:numId w:val="3"/>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bdr w:val="none" w:sz="0" w:space="0" w:color="auto" w:frame="1"/>
        </w:rPr>
        <w:t>如何获得令人信服和准确的结果以减少复测率</w:t>
      </w:r>
    </w:p>
    <w:p w:rsidR="00A75BD9" w:rsidRPr="000C2C6F" w:rsidRDefault="00585BBA" w:rsidP="000C2C6F">
      <w:pPr>
        <w:widowControl/>
        <w:numPr>
          <w:ilvl w:val="0"/>
          <w:numId w:val="3"/>
        </w:numPr>
        <w:shd w:val="clear" w:color="auto" w:fill="FFFFFF"/>
        <w:snapToGrid w:val="0"/>
        <w:spacing w:beforeLines="50" w:before="156" w:afterLines="50" w:after="156" w:line="400" w:lineRule="atLeast"/>
        <w:ind w:leftChars="405" w:left="1210"/>
        <w:jc w:val="left"/>
        <w:rPr>
          <w:rFonts w:ascii="微软雅黑" w:eastAsia="微软雅黑" w:hAnsi="微软雅黑" w:cs="Arial"/>
          <w:color w:val="242424"/>
          <w:kern w:val="0"/>
          <w:sz w:val="22"/>
        </w:rPr>
      </w:pPr>
      <w:r w:rsidRPr="000C2C6F">
        <w:rPr>
          <w:rFonts w:ascii="微软雅黑" w:eastAsia="微软雅黑" w:hAnsi="微软雅黑" w:cs="Arial" w:hint="eastAsia"/>
          <w:color w:val="242424"/>
          <w:kern w:val="0"/>
          <w:sz w:val="22"/>
          <w:bdr w:val="none" w:sz="0" w:space="0" w:color="auto" w:frame="1"/>
        </w:rPr>
        <w:t>趋势追踪环境隔离菌的</w:t>
      </w:r>
      <w:r w:rsidR="00DA1A93" w:rsidRPr="000C2C6F">
        <w:rPr>
          <w:rFonts w:ascii="微软雅黑" w:eastAsia="微软雅黑" w:hAnsi="微软雅黑" w:cs="Arial" w:hint="eastAsia"/>
          <w:color w:val="242424"/>
          <w:kern w:val="0"/>
          <w:sz w:val="22"/>
          <w:bdr w:val="none" w:sz="0" w:space="0" w:color="auto" w:frame="1"/>
        </w:rPr>
        <w:t>作用</w:t>
      </w:r>
    </w:p>
    <w:p w:rsidR="007A7903" w:rsidRPr="000C2C6F" w:rsidRDefault="007A7903" w:rsidP="000C2C6F">
      <w:pPr>
        <w:pStyle w:val="a9"/>
        <w:widowControl/>
        <w:numPr>
          <w:ilvl w:val="0"/>
          <w:numId w:val="5"/>
        </w:numPr>
        <w:shd w:val="clear" w:color="auto" w:fill="FFFFFF"/>
        <w:snapToGrid w:val="0"/>
        <w:spacing w:beforeLines="50" w:before="156" w:afterLines="50" w:after="156" w:line="400" w:lineRule="atLeast"/>
        <w:ind w:left="993" w:firstLineChars="0" w:hanging="567"/>
        <w:jc w:val="left"/>
        <w:rPr>
          <w:rFonts w:ascii="微软雅黑" w:eastAsia="微软雅黑" w:hAnsi="微软雅黑" w:cs="Arial"/>
          <w:color w:val="242424"/>
          <w:kern w:val="0"/>
          <w:sz w:val="22"/>
        </w:rPr>
      </w:pPr>
      <w:r w:rsidRPr="000C2C6F">
        <w:rPr>
          <w:rFonts w:ascii="微软雅黑" w:eastAsia="微软雅黑" w:hAnsi="微软雅黑"/>
          <w:sz w:val="22"/>
        </w:rPr>
        <w:t>报名</w:t>
      </w:r>
      <w:r w:rsidR="00066DF5" w:rsidRPr="000C2C6F">
        <w:rPr>
          <w:rFonts w:ascii="微软雅黑" w:eastAsia="微软雅黑" w:hAnsi="微软雅黑"/>
          <w:sz w:val="22"/>
        </w:rPr>
        <w:t>方式</w:t>
      </w:r>
      <w:r w:rsidRPr="000C2C6F">
        <w:rPr>
          <w:rFonts w:ascii="微软雅黑" w:eastAsia="微软雅黑" w:hAnsi="微软雅黑"/>
          <w:sz w:val="22"/>
        </w:rPr>
        <w:t>：</w:t>
      </w:r>
      <w:r w:rsidR="002D1569" w:rsidRPr="000C2C6F">
        <w:rPr>
          <w:rFonts w:ascii="微软雅黑" w:eastAsia="微软雅黑" w:hAnsi="微软雅黑"/>
          <w:sz w:val="22"/>
        </w:rPr>
        <w:t>填写以下报名回执通过电子邮件发回给我们。</w:t>
      </w:r>
    </w:p>
    <w:p w:rsidR="004B6546" w:rsidRPr="000C2C6F" w:rsidRDefault="00066DF5" w:rsidP="000C2C6F">
      <w:pPr>
        <w:snapToGrid w:val="0"/>
        <w:spacing w:beforeLines="50" w:before="156" w:afterLines="50" w:after="156" w:line="400" w:lineRule="atLeast"/>
        <w:ind w:firstLineChars="400" w:firstLine="880"/>
        <w:rPr>
          <w:rFonts w:ascii="微软雅黑" w:eastAsia="微软雅黑" w:hAnsi="微软雅黑"/>
          <w:sz w:val="22"/>
        </w:rPr>
      </w:pPr>
      <w:r w:rsidRPr="000C2C6F">
        <w:rPr>
          <w:rFonts w:ascii="微软雅黑" w:eastAsia="微软雅黑" w:hAnsi="微软雅黑"/>
          <w:sz w:val="22"/>
        </w:rPr>
        <w:t xml:space="preserve">电子邮件: </w:t>
      </w:r>
      <w:hyperlink r:id="rId7" w:history="1">
        <w:r w:rsidRPr="000C2C6F">
          <w:rPr>
            <w:rStyle w:val="aa"/>
            <w:rFonts w:ascii="微软雅黑" w:eastAsia="微软雅黑" w:hAnsi="微软雅黑"/>
            <w:sz w:val="22"/>
          </w:rPr>
          <w:t>kay.liu@zacb.com</w:t>
        </w:r>
      </w:hyperlink>
      <w:r w:rsidRPr="000C2C6F">
        <w:rPr>
          <w:rFonts w:ascii="微软雅黑" w:eastAsia="微软雅黑" w:hAnsi="微软雅黑"/>
          <w:sz w:val="22"/>
        </w:rPr>
        <w:t xml:space="preserve">; </w:t>
      </w:r>
      <w:hyperlink r:id="rId8" w:history="1">
        <w:r w:rsidR="00440629" w:rsidRPr="000C2C6F">
          <w:rPr>
            <w:rStyle w:val="aa"/>
            <w:rFonts w:ascii="微软雅黑" w:eastAsia="微软雅黑" w:hAnsi="微软雅黑"/>
            <w:sz w:val="22"/>
          </w:rPr>
          <w:t>shaoyankay.liu@crl.com</w:t>
        </w:r>
      </w:hyperlink>
    </w:p>
    <w:p w:rsidR="004B6546" w:rsidRPr="000C2C6F" w:rsidRDefault="009014BC" w:rsidP="000C2C6F">
      <w:pPr>
        <w:snapToGrid w:val="0"/>
        <w:spacing w:beforeLines="50" w:before="156" w:afterLines="50" w:after="156" w:line="400" w:lineRule="atLeast"/>
        <w:ind w:firstLineChars="200" w:firstLine="440"/>
        <w:rPr>
          <w:rFonts w:ascii="微软雅黑" w:eastAsia="微软雅黑" w:hAnsi="微软雅黑"/>
          <w:sz w:val="22"/>
        </w:rPr>
      </w:pPr>
      <w:r w:rsidRPr="000C2C6F">
        <w:rPr>
          <w:rFonts w:ascii="微软雅黑" w:eastAsia="微软雅黑" w:hAnsi="微软雅黑"/>
          <w:sz w:val="22"/>
        </w:rPr>
        <w:t>本次研讨会</w:t>
      </w:r>
      <w:r w:rsidR="00366E7C" w:rsidRPr="000C2C6F">
        <w:rPr>
          <w:rFonts w:ascii="微软雅黑" w:eastAsia="微软雅黑" w:hAnsi="微软雅黑"/>
          <w:sz w:val="22"/>
        </w:rPr>
        <w:t>免费</w:t>
      </w:r>
      <w:r w:rsidR="00665327" w:rsidRPr="000C2C6F">
        <w:rPr>
          <w:rFonts w:ascii="微软雅黑" w:eastAsia="微软雅黑" w:hAnsi="微软雅黑"/>
          <w:sz w:val="22"/>
        </w:rPr>
        <w:t>听课</w:t>
      </w:r>
      <w:r w:rsidR="00366E7C" w:rsidRPr="000C2C6F">
        <w:rPr>
          <w:rFonts w:ascii="微软雅黑" w:eastAsia="微软雅黑" w:hAnsi="微软雅黑"/>
          <w:sz w:val="22"/>
        </w:rPr>
        <w:t>，我们将提供</w:t>
      </w:r>
      <w:r w:rsidR="00366E7C" w:rsidRPr="000C2C6F">
        <w:rPr>
          <w:rFonts w:ascii="微软雅黑" w:eastAsia="微软雅黑" w:hAnsi="微软雅黑" w:hint="eastAsia"/>
          <w:sz w:val="22"/>
        </w:rPr>
        <w:t>自助</w:t>
      </w:r>
      <w:r w:rsidRPr="000C2C6F">
        <w:rPr>
          <w:rFonts w:ascii="微软雅黑" w:eastAsia="微软雅黑" w:hAnsi="微软雅黑"/>
          <w:sz w:val="22"/>
        </w:rPr>
        <w:t>午餐</w:t>
      </w:r>
      <w:r w:rsidR="00F2456C" w:rsidRPr="000C2C6F">
        <w:rPr>
          <w:rFonts w:ascii="微软雅黑" w:eastAsia="微软雅黑" w:hAnsi="微软雅黑"/>
          <w:sz w:val="22"/>
        </w:rPr>
        <w:t>及茶歇</w:t>
      </w:r>
      <w:r w:rsidRPr="000C2C6F">
        <w:rPr>
          <w:rFonts w:ascii="微软雅黑" w:eastAsia="微软雅黑" w:hAnsi="微软雅黑"/>
          <w:sz w:val="22"/>
        </w:rPr>
        <w:t>，食宿</w:t>
      </w:r>
      <w:r w:rsidR="009E7B69">
        <w:rPr>
          <w:rFonts w:ascii="微软雅黑" w:eastAsia="微软雅黑" w:hAnsi="微软雅黑"/>
          <w:sz w:val="22"/>
        </w:rPr>
        <w:t>及交通费用自理</w:t>
      </w:r>
      <w:r w:rsidR="00440629" w:rsidRPr="000C2C6F">
        <w:rPr>
          <w:rFonts w:ascii="微软雅黑" w:eastAsia="微软雅黑" w:hAnsi="微软雅黑"/>
          <w:sz w:val="22"/>
        </w:rPr>
        <w:t>。</w:t>
      </w:r>
      <w:r w:rsidR="004B6546" w:rsidRPr="000C2C6F">
        <w:rPr>
          <w:rFonts w:ascii="微软雅黑" w:eastAsia="微软雅黑" w:hAnsi="微软雅黑"/>
          <w:sz w:val="22"/>
        </w:rPr>
        <w:t>如您对此次研讨会有任何问题，请随时联系我们。</w:t>
      </w:r>
    </w:p>
    <w:p w:rsidR="00665327" w:rsidRPr="000C2C6F" w:rsidRDefault="00DC62D2" w:rsidP="000C2C6F">
      <w:pPr>
        <w:snapToGrid w:val="0"/>
        <w:spacing w:before="50" w:after="50" w:line="400" w:lineRule="atLeast"/>
        <w:rPr>
          <w:rFonts w:ascii="微软雅黑" w:eastAsia="微软雅黑" w:hAnsi="微软雅黑"/>
          <w:sz w:val="22"/>
        </w:rPr>
      </w:pPr>
      <w:r w:rsidRPr="000C2C6F">
        <w:rPr>
          <w:rFonts w:ascii="微软雅黑" w:eastAsia="微软雅黑" w:hAnsi="微软雅黑"/>
          <w:noProof/>
          <w:sz w:val="22"/>
        </w:rPr>
        <mc:AlternateContent>
          <mc:Choice Requires="wps">
            <w:drawing>
              <wp:anchor distT="0" distB="0" distL="114300" distR="114300" simplePos="0" relativeHeight="251671552" behindDoc="0" locked="0" layoutInCell="1" allowOverlap="1">
                <wp:simplePos x="0" y="0"/>
                <wp:positionH relativeFrom="column">
                  <wp:posOffset>271780</wp:posOffset>
                </wp:positionH>
                <wp:positionV relativeFrom="paragraph">
                  <wp:posOffset>171566</wp:posOffset>
                </wp:positionV>
                <wp:extent cx="1762125" cy="714895"/>
                <wp:effectExtent l="0" t="0" r="9525" b="9525"/>
                <wp:wrapNone/>
                <wp:docPr id="7" name="文本框 7"/>
                <wp:cNvGraphicFramePr/>
                <a:graphic xmlns:a="http://schemas.openxmlformats.org/drawingml/2006/main">
                  <a:graphicData uri="http://schemas.microsoft.com/office/word/2010/wordprocessingShape">
                    <wps:wsp>
                      <wps:cNvSpPr txBox="1"/>
                      <wps:spPr>
                        <a:xfrm>
                          <a:off x="0" y="0"/>
                          <a:ext cx="1762125" cy="714895"/>
                        </a:xfrm>
                        <a:prstGeom prst="rect">
                          <a:avLst/>
                        </a:prstGeom>
                        <a:solidFill>
                          <a:schemeClr val="lt1"/>
                        </a:solidFill>
                        <a:ln w="6350">
                          <a:noFill/>
                        </a:ln>
                      </wps:spPr>
                      <wps:txbx>
                        <w:txbxContent>
                          <w:p w:rsidR="00625B36" w:rsidRPr="00DC62D2" w:rsidRDefault="00625B36" w:rsidP="00DC62D2">
                            <w:pPr>
                              <w:snapToGrid w:val="0"/>
                              <w:rPr>
                                <w:rFonts w:ascii="华文宋体" w:eastAsia="华文宋体" w:hAnsi="华文宋体"/>
                                <w:sz w:val="24"/>
                                <w:szCs w:val="24"/>
                              </w:rPr>
                            </w:pPr>
                            <w:r w:rsidRPr="00DC62D2">
                              <w:rPr>
                                <w:rFonts w:ascii="华文宋体" w:eastAsia="华文宋体" w:hAnsi="华文宋体" w:hint="eastAsia"/>
                                <w:sz w:val="24"/>
                                <w:szCs w:val="24"/>
                              </w:rPr>
                              <w:t>联系人</w:t>
                            </w:r>
                            <w:r w:rsidR="00921BE2" w:rsidRPr="00DC62D2">
                              <w:rPr>
                                <w:rFonts w:ascii="华文宋体" w:eastAsia="华文宋体" w:hAnsi="华文宋体"/>
                                <w:sz w:val="24"/>
                                <w:szCs w:val="24"/>
                              </w:rPr>
                              <w:t>1</w:t>
                            </w:r>
                            <w:r w:rsidRPr="00DC62D2">
                              <w:rPr>
                                <w:rFonts w:ascii="华文宋体" w:eastAsia="华文宋体" w:hAnsi="华文宋体" w:hint="eastAsia"/>
                                <w:sz w:val="24"/>
                                <w:szCs w:val="24"/>
                              </w:rPr>
                              <w:t>：杨宝霞</w:t>
                            </w:r>
                          </w:p>
                          <w:p w:rsidR="00625B36" w:rsidRPr="00DC62D2" w:rsidRDefault="00625B36" w:rsidP="00DC62D2">
                            <w:pPr>
                              <w:snapToGrid w:val="0"/>
                              <w:rPr>
                                <w:rFonts w:ascii="华文宋体" w:eastAsia="华文宋体" w:hAnsi="华文宋体"/>
                                <w:sz w:val="24"/>
                                <w:szCs w:val="24"/>
                              </w:rPr>
                            </w:pPr>
                            <w:r w:rsidRPr="00DC62D2">
                              <w:rPr>
                                <w:rFonts w:ascii="华文宋体" w:eastAsia="华文宋体" w:hAnsi="华文宋体" w:hint="eastAsia"/>
                                <w:sz w:val="24"/>
                                <w:szCs w:val="24"/>
                              </w:rPr>
                              <w:t xml:space="preserve">电  </w:t>
                            </w:r>
                            <w:r w:rsidRPr="00DC62D2">
                              <w:rPr>
                                <w:rFonts w:ascii="华文宋体" w:eastAsia="华文宋体" w:hAnsi="华文宋体"/>
                                <w:sz w:val="24"/>
                                <w:szCs w:val="24"/>
                              </w:rPr>
                              <w:t xml:space="preserve"> </w:t>
                            </w:r>
                            <w:r w:rsidRPr="00DC62D2">
                              <w:rPr>
                                <w:rFonts w:ascii="华文宋体" w:eastAsia="华文宋体" w:hAnsi="华文宋体" w:hint="eastAsia"/>
                                <w:sz w:val="24"/>
                                <w:szCs w:val="24"/>
                              </w:rPr>
                              <w:t>话：0759-3588862</w:t>
                            </w:r>
                          </w:p>
                          <w:p w:rsidR="00625B36" w:rsidRDefault="00625B36" w:rsidP="00DC62D2">
                            <w:pPr>
                              <w:snapToGrid w:val="0"/>
                            </w:pPr>
                            <w:r w:rsidRPr="00DC62D2">
                              <w:rPr>
                                <w:rFonts w:ascii="华文宋体" w:eastAsia="华文宋体" w:hAnsi="华文宋体" w:hint="eastAsia"/>
                                <w:sz w:val="24"/>
                                <w:szCs w:val="24"/>
                              </w:rPr>
                              <w:t xml:space="preserve">手  </w:t>
                            </w:r>
                            <w:r w:rsidRPr="00DC62D2">
                              <w:rPr>
                                <w:rFonts w:ascii="华文宋体" w:eastAsia="华文宋体" w:hAnsi="华文宋体"/>
                                <w:sz w:val="24"/>
                                <w:szCs w:val="24"/>
                              </w:rPr>
                              <w:t xml:space="preserve"> </w:t>
                            </w:r>
                            <w:r w:rsidRPr="00DC62D2">
                              <w:rPr>
                                <w:rFonts w:ascii="华文宋体" w:eastAsia="华文宋体" w:hAnsi="华文宋体" w:hint="eastAsia"/>
                                <w:sz w:val="24"/>
                                <w:szCs w:val="24"/>
                              </w:rPr>
                              <w:t>机：</w:t>
                            </w:r>
                            <w:r w:rsidR="00933FC7" w:rsidRPr="00DC62D2">
                              <w:rPr>
                                <w:rFonts w:ascii="华文宋体" w:eastAsia="华文宋体" w:hAnsi="华文宋体" w:hint="eastAsia"/>
                                <w:sz w:val="24"/>
                                <w:szCs w:val="24"/>
                              </w:rPr>
                              <w:t>1</w:t>
                            </w:r>
                            <w:r w:rsidR="00933FC7" w:rsidRPr="00DC62D2">
                              <w:rPr>
                                <w:rFonts w:ascii="华文宋体" w:eastAsia="华文宋体" w:hAnsi="华文宋体"/>
                                <w:sz w:val="24"/>
                                <w:szCs w:val="24"/>
                              </w:rPr>
                              <w:t>3702730596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21.4pt;margin-top:13.5pt;width:138.7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" fillcolor="white [3201]" stroked="f" strokeweight=".5pt">
                <v:textbox>
                  <w:txbxContent>
                    <w:p w:rsidR="00625B36" w:rsidRPr="00DC62D2" w:rsidRDefault="00625B36" w:rsidP="00DC62D2">
                      <w:pPr>
                        <w:snapToGrid w:val="0"/>
                        <w:rPr>
                          <w:rFonts w:ascii="华文宋体" w:eastAsia="华文宋体" w:hAnsi="华文宋体"/>
                          <w:sz w:val="24"/>
                          <w:szCs w:val="24"/>
                        </w:rPr>
                      </w:pPr>
                      <w:r w:rsidRPr="00DC62D2">
                        <w:rPr>
                          <w:rFonts w:ascii="华文宋体" w:eastAsia="华文宋体" w:hAnsi="华文宋体" w:hint="eastAsia"/>
                          <w:sz w:val="24"/>
                          <w:szCs w:val="24"/>
                        </w:rPr>
                        <w:t>联系人</w:t>
                      </w:r>
                      <w:r w:rsidR="00921BE2" w:rsidRPr="00DC62D2">
                        <w:rPr>
                          <w:rFonts w:ascii="华文宋体" w:eastAsia="华文宋体" w:hAnsi="华文宋体"/>
                          <w:sz w:val="24"/>
                          <w:szCs w:val="24"/>
                        </w:rPr>
                        <w:t>1</w:t>
                      </w:r>
                      <w:r w:rsidRPr="00DC62D2">
                        <w:rPr>
                          <w:rFonts w:ascii="华文宋体" w:eastAsia="华文宋体" w:hAnsi="华文宋体" w:hint="eastAsia"/>
                          <w:sz w:val="24"/>
                          <w:szCs w:val="24"/>
                        </w:rPr>
                        <w:t>：杨宝霞</w:t>
                      </w:r>
                    </w:p>
                    <w:p w:rsidR="00625B36" w:rsidRPr="00DC62D2" w:rsidRDefault="00625B36" w:rsidP="00DC62D2">
                      <w:pPr>
                        <w:snapToGrid w:val="0"/>
                        <w:rPr>
                          <w:rFonts w:ascii="华文宋体" w:eastAsia="华文宋体" w:hAnsi="华文宋体"/>
                          <w:sz w:val="24"/>
                          <w:szCs w:val="24"/>
                        </w:rPr>
                      </w:pPr>
                      <w:r w:rsidRPr="00DC62D2">
                        <w:rPr>
                          <w:rFonts w:ascii="华文宋体" w:eastAsia="华文宋体" w:hAnsi="华文宋体" w:hint="eastAsia"/>
                          <w:sz w:val="24"/>
                          <w:szCs w:val="24"/>
                        </w:rPr>
                        <w:t xml:space="preserve">电  </w:t>
                      </w:r>
                      <w:r w:rsidRPr="00DC62D2">
                        <w:rPr>
                          <w:rFonts w:ascii="华文宋体" w:eastAsia="华文宋体" w:hAnsi="华文宋体"/>
                          <w:sz w:val="24"/>
                          <w:szCs w:val="24"/>
                        </w:rPr>
                        <w:t xml:space="preserve"> </w:t>
                      </w:r>
                      <w:r w:rsidRPr="00DC62D2">
                        <w:rPr>
                          <w:rFonts w:ascii="华文宋体" w:eastAsia="华文宋体" w:hAnsi="华文宋体" w:hint="eastAsia"/>
                          <w:sz w:val="24"/>
                          <w:szCs w:val="24"/>
                        </w:rPr>
                        <w:t>话：0759-3588862</w:t>
                      </w:r>
                    </w:p>
                    <w:p w:rsidR="00625B36" w:rsidRDefault="00625B36" w:rsidP="00DC62D2">
                      <w:pPr>
                        <w:snapToGrid w:val="0"/>
                      </w:pPr>
                      <w:r w:rsidRPr="00DC62D2">
                        <w:rPr>
                          <w:rFonts w:ascii="华文宋体" w:eastAsia="华文宋体" w:hAnsi="华文宋体" w:hint="eastAsia"/>
                          <w:sz w:val="24"/>
                          <w:szCs w:val="24"/>
                        </w:rPr>
                        <w:t xml:space="preserve">手  </w:t>
                      </w:r>
                      <w:r w:rsidRPr="00DC62D2">
                        <w:rPr>
                          <w:rFonts w:ascii="华文宋体" w:eastAsia="华文宋体" w:hAnsi="华文宋体"/>
                          <w:sz w:val="24"/>
                          <w:szCs w:val="24"/>
                        </w:rPr>
                        <w:t xml:space="preserve"> </w:t>
                      </w:r>
                      <w:r w:rsidRPr="00DC62D2">
                        <w:rPr>
                          <w:rFonts w:ascii="华文宋体" w:eastAsia="华文宋体" w:hAnsi="华文宋体" w:hint="eastAsia"/>
                          <w:sz w:val="24"/>
                          <w:szCs w:val="24"/>
                        </w:rPr>
                        <w:t>机：</w:t>
                      </w:r>
                      <w:r w:rsidR="00933FC7" w:rsidRPr="00DC62D2">
                        <w:rPr>
                          <w:rFonts w:ascii="华文宋体" w:eastAsia="华文宋体" w:hAnsi="华文宋体" w:hint="eastAsia"/>
                          <w:sz w:val="24"/>
                          <w:szCs w:val="24"/>
                        </w:rPr>
                        <w:t>1</w:t>
                      </w:r>
                      <w:r w:rsidR="00933FC7" w:rsidRPr="00DC62D2">
                        <w:rPr>
                          <w:rFonts w:ascii="华文宋体" w:eastAsia="华文宋体" w:hAnsi="华文宋体"/>
                          <w:sz w:val="24"/>
                          <w:szCs w:val="24"/>
                        </w:rPr>
                        <w:t>3702730596</w:t>
                      </w:r>
                    </w:p>
                  </w:txbxContent>
                </v:textbox>
              </v:shape>
            </w:pict>
          </mc:Fallback>
        </mc:AlternateContent>
      </w:r>
      <w:r w:rsidRPr="000C2C6F">
        <w:rPr>
          <w:rFonts w:ascii="微软雅黑" w:eastAsia="微软雅黑" w:hAnsi="微软雅黑"/>
          <w:noProof/>
          <w:sz w:val="22"/>
        </w:rPr>
        <mc:AlternateContent>
          <mc:Choice Requires="wps">
            <w:drawing>
              <wp:anchor distT="0" distB="0" distL="114300" distR="114300" simplePos="0" relativeHeight="251676672" behindDoc="0" locked="0" layoutInCell="1" allowOverlap="1">
                <wp:simplePos x="0" y="0"/>
                <wp:positionH relativeFrom="column">
                  <wp:posOffset>2361161</wp:posOffset>
                </wp:positionH>
                <wp:positionV relativeFrom="paragraph">
                  <wp:posOffset>166601</wp:posOffset>
                </wp:positionV>
                <wp:extent cx="1640205" cy="737062"/>
                <wp:effectExtent l="0" t="0" r="0" b="6350"/>
                <wp:wrapNone/>
                <wp:docPr id="10" name="文本框 10"/>
                <wp:cNvGraphicFramePr/>
                <a:graphic xmlns:a="http://schemas.openxmlformats.org/drawingml/2006/main">
                  <a:graphicData uri="http://schemas.microsoft.com/office/word/2010/wordprocessingShape">
                    <wps:wsp>
                      <wps:cNvSpPr txBox="1"/>
                      <wps:spPr>
                        <a:xfrm>
                          <a:off x="0" y="0"/>
                          <a:ext cx="1640205" cy="737062"/>
                        </a:xfrm>
                        <a:prstGeom prst="rect">
                          <a:avLst/>
                        </a:prstGeom>
                        <a:solidFill>
                          <a:schemeClr val="lt1"/>
                        </a:solidFill>
                        <a:ln w="6350">
                          <a:noFill/>
                        </a:ln>
                      </wps:spPr>
                      <wps:txbx>
                        <w:txbxContent>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联系人</w:t>
                            </w:r>
                            <w:r w:rsidRPr="00DC62D2">
                              <w:rPr>
                                <w:rFonts w:ascii="华文宋体" w:eastAsia="华文宋体" w:hAnsi="华文宋体" w:hint="eastAsia"/>
                                <w:sz w:val="24"/>
                                <w:szCs w:val="24"/>
                              </w:rPr>
                              <w:t>2</w:t>
                            </w:r>
                            <w:r w:rsidRPr="00DC62D2">
                              <w:rPr>
                                <w:rFonts w:ascii="华文宋体" w:eastAsia="华文宋体" w:hAnsi="华文宋体"/>
                                <w:sz w:val="24"/>
                                <w:szCs w:val="24"/>
                              </w:rPr>
                              <w:t>：刘少燕</w:t>
                            </w:r>
                          </w:p>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电  话：0759-3588826</w:t>
                            </w:r>
                          </w:p>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手  机：13671471991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0" o:spid="_x0000_s1027" type="#_x0000_t202" style="position:absolute;left:0;text-align:left;margin-left:185.9pt;margin-top:13.1pt;width:129.15pt;height:58.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" fillcolor="white [3201]" stroked="f" strokeweight=".5pt">
                <v:textbox>
                  <w:txbxContent>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联系人</w:t>
                      </w:r>
                      <w:r w:rsidRPr="00DC62D2">
                        <w:rPr>
                          <w:rFonts w:ascii="华文宋体" w:eastAsia="华文宋体" w:hAnsi="华文宋体" w:hint="eastAsia"/>
                          <w:sz w:val="24"/>
                          <w:szCs w:val="24"/>
                        </w:rPr>
                        <w:t>2</w:t>
                      </w:r>
                      <w:r w:rsidRPr="00DC62D2">
                        <w:rPr>
                          <w:rFonts w:ascii="华文宋体" w:eastAsia="华文宋体" w:hAnsi="华文宋体"/>
                          <w:sz w:val="24"/>
                          <w:szCs w:val="24"/>
                        </w:rPr>
                        <w:t>：刘少燕</w:t>
                      </w:r>
                    </w:p>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电  话：0759-3588826</w:t>
                      </w:r>
                    </w:p>
                    <w:p w:rsidR="00921BE2" w:rsidRPr="00DC62D2" w:rsidRDefault="00921BE2" w:rsidP="00DC62D2">
                      <w:pPr>
                        <w:snapToGrid w:val="0"/>
                        <w:rPr>
                          <w:rFonts w:ascii="华文宋体" w:eastAsia="华文宋体" w:hAnsi="华文宋体"/>
                          <w:sz w:val="24"/>
                          <w:szCs w:val="24"/>
                        </w:rPr>
                      </w:pPr>
                      <w:r w:rsidRPr="00DC62D2">
                        <w:rPr>
                          <w:rFonts w:ascii="华文宋体" w:eastAsia="华文宋体" w:hAnsi="华文宋体"/>
                          <w:sz w:val="24"/>
                          <w:szCs w:val="24"/>
                        </w:rPr>
                        <w:t>手  机：13671471991</w:t>
                      </w:r>
                    </w:p>
                  </w:txbxContent>
                </v:textbox>
              </v:shape>
            </w:pict>
          </mc:Fallback>
        </mc:AlternateContent>
      </w:r>
    </w:p>
    <w:p w:rsidR="004B6546" w:rsidRPr="000C2C6F" w:rsidRDefault="007A73A2" w:rsidP="000C2C6F">
      <w:pPr>
        <w:snapToGrid w:val="0"/>
        <w:spacing w:before="50" w:after="50" w:line="400" w:lineRule="atLeast"/>
        <w:ind w:firstLineChars="200" w:firstLine="440"/>
        <w:rPr>
          <w:rFonts w:ascii="微软雅黑" w:eastAsia="微软雅黑" w:hAnsi="微软雅黑"/>
          <w:sz w:val="22"/>
        </w:rPr>
      </w:pPr>
      <w:r w:rsidRPr="000C2C6F">
        <w:rPr>
          <w:rFonts w:ascii="微软雅黑" w:eastAsia="微软雅黑" w:hAnsi="微软雅黑"/>
          <w:sz w:val="22"/>
        </w:rPr>
        <w:t xml:space="preserve">               </w:t>
      </w:r>
    </w:p>
    <w:p w:rsidR="00625B36" w:rsidRPr="000C2C6F" w:rsidRDefault="007A73A2" w:rsidP="000C2C6F">
      <w:pPr>
        <w:snapToGrid w:val="0"/>
        <w:spacing w:before="50" w:after="50" w:line="400" w:lineRule="atLeast"/>
        <w:ind w:firstLineChars="200" w:firstLine="440"/>
        <w:rPr>
          <w:rFonts w:ascii="微软雅黑" w:eastAsia="微软雅黑" w:hAnsi="微软雅黑"/>
          <w:sz w:val="22"/>
        </w:rPr>
      </w:pPr>
      <w:r w:rsidRPr="000C2C6F">
        <w:rPr>
          <w:rFonts w:ascii="微软雅黑" w:eastAsia="微软雅黑" w:hAnsi="微软雅黑"/>
          <w:sz w:val="22"/>
        </w:rPr>
        <w:t xml:space="preserve">         </w:t>
      </w:r>
    </w:p>
    <w:p w:rsidR="007A73A2" w:rsidRPr="000C2C6F" w:rsidRDefault="007A73A2" w:rsidP="000C2C6F">
      <w:pPr>
        <w:snapToGrid w:val="0"/>
        <w:spacing w:before="50" w:after="50" w:line="400" w:lineRule="atLeast"/>
        <w:ind w:firstLineChars="200" w:firstLine="440"/>
        <w:rPr>
          <w:rFonts w:ascii="微软雅黑" w:eastAsia="微软雅黑" w:hAnsi="微软雅黑"/>
          <w:sz w:val="22"/>
        </w:rPr>
      </w:pPr>
      <w:bookmarkStart w:id="0" w:name="_GoBack"/>
      <w:bookmarkEnd w:id="0"/>
    </w:p>
    <w:p w:rsidR="007A73A2" w:rsidRPr="000C2C6F" w:rsidRDefault="007A73A2" w:rsidP="000C2C6F">
      <w:pPr>
        <w:snapToGrid w:val="0"/>
        <w:spacing w:before="50" w:after="50" w:line="400" w:lineRule="atLeast"/>
        <w:ind w:firstLineChars="200" w:firstLine="440"/>
        <w:rPr>
          <w:rFonts w:ascii="微软雅黑" w:eastAsia="微软雅黑" w:hAnsi="微软雅黑"/>
          <w:sz w:val="22"/>
        </w:rPr>
      </w:pPr>
    </w:p>
    <w:p w:rsidR="007A73A2" w:rsidRPr="000C2C6F" w:rsidRDefault="007A73A2" w:rsidP="000C2C6F">
      <w:pPr>
        <w:snapToGrid w:val="0"/>
        <w:spacing w:before="50" w:after="50" w:line="400" w:lineRule="atLeast"/>
        <w:ind w:firstLineChars="200" w:firstLine="440"/>
        <w:rPr>
          <w:rFonts w:ascii="微软雅黑" w:eastAsia="微软雅黑" w:hAnsi="微软雅黑"/>
          <w:sz w:val="22"/>
        </w:rPr>
      </w:pPr>
    </w:p>
    <w:p w:rsidR="005F75B6" w:rsidRDefault="005F75B6" w:rsidP="00585BBA">
      <w:pPr>
        <w:rPr>
          <w:rFonts w:ascii="微软雅黑" w:eastAsia="微软雅黑" w:hAnsi="微软雅黑"/>
          <w:sz w:val="24"/>
          <w:szCs w:val="24"/>
        </w:rPr>
      </w:pPr>
    </w:p>
    <w:p w:rsidR="000C2C6F" w:rsidRDefault="000C2C6F" w:rsidP="00585BBA">
      <w:pPr>
        <w:rPr>
          <w:rFonts w:ascii="微软雅黑" w:eastAsia="微软雅黑" w:hAnsi="微软雅黑"/>
          <w:sz w:val="24"/>
          <w:szCs w:val="24"/>
        </w:rPr>
      </w:pPr>
    </w:p>
    <w:p w:rsidR="000C2C6F" w:rsidRDefault="000C2C6F" w:rsidP="00585BBA">
      <w:pPr>
        <w:rPr>
          <w:rFonts w:ascii="微软雅黑" w:eastAsia="微软雅黑" w:hAnsi="微软雅黑"/>
          <w:sz w:val="24"/>
          <w:szCs w:val="24"/>
        </w:rPr>
      </w:pPr>
    </w:p>
    <w:p w:rsidR="000C2C6F" w:rsidRPr="00366E7C" w:rsidRDefault="000C2C6F" w:rsidP="00585BBA">
      <w:pPr>
        <w:rPr>
          <w:rFonts w:ascii="微软雅黑" w:eastAsia="微软雅黑" w:hAnsi="微软雅黑"/>
          <w:sz w:val="24"/>
          <w:szCs w:val="24"/>
        </w:rPr>
      </w:pPr>
    </w:p>
    <w:p w:rsidR="004B6546" w:rsidRPr="00366E7C" w:rsidRDefault="005F75B6" w:rsidP="005F75B6">
      <w:pPr>
        <w:jc w:val="center"/>
        <w:rPr>
          <w:rFonts w:ascii="微软雅黑" w:eastAsia="微软雅黑" w:hAnsi="微软雅黑"/>
          <w:sz w:val="24"/>
          <w:szCs w:val="24"/>
        </w:rPr>
      </w:pPr>
      <w:r w:rsidRPr="00366E7C">
        <w:rPr>
          <w:rFonts w:ascii="微软雅黑" w:eastAsia="微软雅黑" w:hAnsi="微软雅黑"/>
          <w:sz w:val="24"/>
          <w:szCs w:val="24"/>
        </w:rPr>
        <w:t>报 名 回 执</w:t>
      </w:r>
    </w:p>
    <w:tbl>
      <w:tblPr>
        <w:tblStyle w:val="ab"/>
        <w:tblW w:w="9634" w:type="dxa"/>
        <w:tblLook w:val="04A0" w:firstRow="1" w:lastRow="0" w:firstColumn="1" w:lastColumn="0" w:noHBand="0" w:noVBand="1"/>
      </w:tblPr>
      <w:tblGrid>
        <w:gridCol w:w="1413"/>
        <w:gridCol w:w="1978"/>
        <w:gridCol w:w="709"/>
        <w:gridCol w:w="709"/>
        <w:gridCol w:w="709"/>
        <w:gridCol w:w="254"/>
        <w:gridCol w:w="884"/>
        <w:gridCol w:w="2978"/>
      </w:tblGrid>
      <w:tr w:rsidR="00DA1D1A" w:rsidRPr="00366E7C" w:rsidTr="00DC62D2">
        <w:trPr>
          <w:trHeight w:val="437"/>
        </w:trPr>
        <w:tc>
          <w:tcPr>
            <w:tcW w:w="1413"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姓    名</w:t>
            </w:r>
          </w:p>
        </w:tc>
        <w:tc>
          <w:tcPr>
            <w:tcW w:w="1978" w:type="dxa"/>
            <w:vAlign w:val="center"/>
          </w:tcPr>
          <w:p w:rsidR="00DA1D1A" w:rsidRPr="00366E7C" w:rsidRDefault="00DA1D1A" w:rsidP="00440629">
            <w:pPr>
              <w:rPr>
                <w:rFonts w:ascii="微软雅黑" w:eastAsia="微软雅黑" w:hAnsi="微软雅黑"/>
                <w:sz w:val="24"/>
                <w:szCs w:val="24"/>
              </w:rPr>
            </w:pPr>
          </w:p>
        </w:tc>
        <w:tc>
          <w:tcPr>
            <w:tcW w:w="709"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性别</w:t>
            </w:r>
          </w:p>
        </w:tc>
        <w:tc>
          <w:tcPr>
            <w:tcW w:w="1418" w:type="dxa"/>
            <w:gridSpan w:val="2"/>
            <w:vAlign w:val="center"/>
          </w:tcPr>
          <w:p w:rsidR="00DA1D1A" w:rsidRPr="00366E7C" w:rsidRDefault="00DA1D1A" w:rsidP="00440629">
            <w:pPr>
              <w:rPr>
                <w:rFonts w:ascii="微软雅黑" w:eastAsia="微软雅黑" w:hAnsi="微软雅黑"/>
                <w:sz w:val="24"/>
                <w:szCs w:val="24"/>
              </w:rPr>
            </w:pPr>
          </w:p>
        </w:tc>
        <w:tc>
          <w:tcPr>
            <w:tcW w:w="1138" w:type="dxa"/>
            <w:gridSpan w:val="2"/>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职   位</w:t>
            </w:r>
          </w:p>
        </w:tc>
        <w:tc>
          <w:tcPr>
            <w:tcW w:w="2978" w:type="dxa"/>
            <w:vAlign w:val="center"/>
          </w:tcPr>
          <w:p w:rsidR="00DA1D1A" w:rsidRPr="00366E7C" w:rsidRDefault="00DA1D1A" w:rsidP="00440629">
            <w:pPr>
              <w:rPr>
                <w:rFonts w:ascii="微软雅黑" w:eastAsia="微软雅黑" w:hAnsi="微软雅黑"/>
                <w:sz w:val="24"/>
                <w:szCs w:val="24"/>
              </w:rPr>
            </w:pPr>
          </w:p>
        </w:tc>
      </w:tr>
      <w:tr w:rsidR="00DA1D1A" w:rsidRPr="00366E7C" w:rsidTr="00DC62D2">
        <w:trPr>
          <w:trHeight w:val="541"/>
        </w:trPr>
        <w:tc>
          <w:tcPr>
            <w:tcW w:w="1413"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公司名称</w:t>
            </w:r>
          </w:p>
        </w:tc>
        <w:tc>
          <w:tcPr>
            <w:tcW w:w="4105" w:type="dxa"/>
            <w:gridSpan w:val="4"/>
            <w:tcBorders>
              <w:top w:val="nil"/>
              <w:bottom w:val="single" w:sz="4" w:space="0" w:color="auto"/>
            </w:tcBorders>
            <w:shd w:val="clear" w:color="auto" w:fill="auto"/>
            <w:vAlign w:val="center"/>
          </w:tcPr>
          <w:p w:rsidR="00DA1D1A" w:rsidRPr="00366E7C" w:rsidRDefault="00DA1D1A" w:rsidP="00440629">
            <w:pPr>
              <w:widowControl/>
              <w:rPr>
                <w:rFonts w:ascii="微软雅黑" w:eastAsia="微软雅黑" w:hAnsi="微软雅黑"/>
                <w:sz w:val="24"/>
                <w:szCs w:val="24"/>
              </w:rPr>
            </w:pPr>
          </w:p>
        </w:tc>
        <w:tc>
          <w:tcPr>
            <w:tcW w:w="1138" w:type="dxa"/>
            <w:gridSpan w:val="2"/>
            <w:tcBorders>
              <w:top w:val="nil"/>
              <w:bottom w:val="single" w:sz="4" w:space="0" w:color="auto"/>
            </w:tcBorders>
            <w:shd w:val="clear" w:color="auto" w:fill="auto"/>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Email</w:t>
            </w:r>
          </w:p>
        </w:tc>
        <w:tc>
          <w:tcPr>
            <w:tcW w:w="2978" w:type="dxa"/>
            <w:tcBorders>
              <w:top w:val="nil"/>
              <w:bottom w:val="single" w:sz="4" w:space="0" w:color="auto"/>
            </w:tcBorders>
            <w:shd w:val="clear" w:color="auto" w:fill="auto"/>
            <w:vAlign w:val="center"/>
          </w:tcPr>
          <w:p w:rsidR="00DA1D1A" w:rsidRPr="00366E7C" w:rsidRDefault="00DA1D1A" w:rsidP="00440629">
            <w:pPr>
              <w:widowControl/>
              <w:rPr>
                <w:rFonts w:ascii="微软雅黑" w:eastAsia="微软雅黑" w:hAnsi="微软雅黑"/>
                <w:sz w:val="24"/>
                <w:szCs w:val="24"/>
              </w:rPr>
            </w:pPr>
          </w:p>
        </w:tc>
      </w:tr>
      <w:tr w:rsidR="00DA1D1A" w:rsidRPr="00366E7C" w:rsidTr="00DC62D2">
        <w:trPr>
          <w:trHeight w:val="437"/>
        </w:trPr>
        <w:tc>
          <w:tcPr>
            <w:tcW w:w="1413"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公司地址</w:t>
            </w:r>
          </w:p>
        </w:tc>
        <w:tc>
          <w:tcPr>
            <w:tcW w:w="8221" w:type="dxa"/>
            <w:gridSpan w:val="7"/>
            <w:tcBorders>
              <w:top w:val="single" w:sz="4" w:space="0" w:color="auto"/>
              <w:bottom w:val="nil"/>
            </w:tcBorders>
            <w:shd w:val="clear" w:color="auto" w:fill="auto"/>
            <w:vAlign w:val="center"/>
          </w:tcPr>
          <w:p w:rsidR="00DA1D1A" w:rsidRPr="00366E7C" w:rsidRDefault="00DA1D1A" w:rsidP="00440629">
            <w:pPr>
              <w:widowControl/>
              <w:rPr>
                <w:rFonts w:ascii="微软雅黑" w:eastAsia="微软雅黑" w:hAnsi="微软雅黑"/>
                <w:sz w:val="24"/>
                <w:szCs w:val="24"/>
              </w:rPr>
            </w:pPr>
          </w:p>
        </w:tc>
      </w:tr>
      <w:tr w:rsidR="00DA1D1A" w:rsidRPr="00366E7C" w:rsidTr="00DC62D2">
        <w:trPr>
          <w:trHeight w:val="415"/>
        </w:trPr>
        <w:tc>
          <w:tcPr>
            <w:tcW w:w="1413"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联系电话</w:t>
            </w:r>
          </w:p>
        </w:tc>
        <w:tc>
          <w:tcPr>
            <w:tcW w:w="4105" w:type="dxa"/>
            <w:gridSpan w:val="4"/>
            <w:tcBorders>
              <w:top w:val="single" w:sz="4" w:space="0" w:color="auto"/>
              <w:bottom w:val="nil"/>
            </w:tcBorders>
            <w:shd w:val="clear" w:color="auto" w:fill="auto"/>
            <w:vAlign w:val="center"/>
          </w:tcPr>
          <w:p w:rsidR="00DA1D1A" w:rsidRPr="00366E7C" w:rsidRDefault="00DA1D1A" w:rsidP="00440629">
            <w:pPr>
              <w:widowControl/>
              <w:rPr>
                <w:rFonts w:ascii="微软雅黑" w:eastAsia="微软雅黑" w:hAnsi="微软雅黑"/>
                <w:sz w:val="24"/>
                <w:szCs w:val="24"/>
              </w:rPr>
            </w:pPr>
          </w:p>
        </w:tc>
        <w:tc>
          <w:tcPr>
            <w:tcW w:w="1138" w:type="dxa"/>
            <w:gridSpan w:val="2"/>
            <w:tcBorders>
              <w:top w:val="single" w:sz="4" w:space="0" w:color="auto"/>
              <w:bottom w:val="nil"/>
            </w:tcBorders>
            <w:shd w:val="clear" w:color="auto" w:fill="auto"/>
            <w:vAlign w:val="center"/>
          </w:tcPr>
          <w:p w:rsidR="00DA1D1A" w:rsidRPr="00366E7C" w:rsidRDefault="00DA1D1A" w:rsidP="00440629">
            <w:pPr>
              <w:widowControl/>
              <w:rPr>
                <w:rFonts w:ascii="微软雅黑" w:eastAsia="微软雅黑" w:hAnsi="微软雅黑"/>
                <w:sz w:val="24"/>
                <w:szCs w:val="24"/>
              </w:rPr>
            </w:pPr>
            <w:r w:rsidRPr="00366E7C">
              <w:rPr>
                <w:rFonts w:ascii="微软雅黑" w:eastAsia="微软雅黑" w:hAnsi="微软雅黑"/>
                <w:sz w:val="24"/>
                <w:szCs w:val="24"/>
              </w:rPr>
              <w:t>传   真</w:t>
            </w:r>
          </w:p>
        </w:tc>
        <w:tc>
          <w:tcPr>
            <w:tcW w:w="2978" w:type="dxa"/>
            <w:tcBorders>
              <w:top w:val="single" w:sz="4" w:space="0" w:color="auto"/>
              <w:bottom w:val="nil"/>
            </w:tcBorders>
            <w:shd w:val="clear" w:color="auto" w:fill="auto"/>
            <w:vAlign w:val="center"/>
          </w:tcPr>
          <w:p w:rsidR="00DA1D1A" w:rsidRPr="00366E7C" w:rsidRDefault="00DA1D1A" w:rsidP="00440629">
            <w:pPr>
              <w:widowControl/>
              <w:rPr>
                <w:rFonts w:ascii="微软雅黑" w:eastAsia="微软雅黑" w:hAnsi="微软雅黑"/>
                <w:sz w:val="24"/>
                <w:szCs w:val="24"/>
              </w:rPr>
            </w:pPr>
          </w:p>
        </w:tc>
      </w:tr>
      <w:tr w:rsidR="00DA1D1A" w:rsidRPr="00366E7C" w:rsidTr="00DC62D2">
        <w:trPr>
          <w:trHeight w:val="693"/>
        </w:trPr>
        <w:tc>
          <w:tcPr>
            <w:tcW w:w="1413" w:type="dxa"/>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北 京 班</w:t>
            </w:r>
          </w:p>
        </w:tc>
        <w:tc>
          <w:tcPr>
            <w:tcW w:w="3396" w:type="dxa"/>
            <w:gridSpan w:val="3"/>
            <w:vAlign w:val="center"/>
          </w:tcPr>
          <w:p w:rsidR="00DA1D1A" w:rsidRPr="00366E7C" w:rsidRDefault="00440629" w:rsidP="00440629">
            <w:pPr>
              <w:rPr>
                <w:rFonts w:ascii="微软雅黑" w:eastAsia="微软雅黑" w:hAnsi="微软雅黑"/>
                <w:sz w:val="24"/>
                <w:szCs w:val="24"/>
              </w:rPr>
            </w:pPr>
            <w:r w:rsidRPr="00366E7C">
              <w:rPr>
                <w:rFonts w:ascii="微软雅黑" w:eastAsia="微软雅黑" w:hAnsi="微软雅黑"/>
                <w:noProof/>
                <w:sz w:val="24"/>
                <w:szCs w:val="24"/>
              </w:rPr>
              <mc:AlternateContent>
                <mc:Choice Requires="wps">
                  <w:drawing>
                    <wp:anchor distT="0" distB="0" distL="114300" distR="114300" simplePos="0" relativeHeight="251673600" behindDoc="0" locked="0" layoutInCell="1" allowOverlap="1" wp14:anchorId="4BFC3B17" wp14:editId="2673C90F">
                      <wp:simplePos x="0" y="0"/>
                      <wp:positionH relativeFrom="column">
                        <wp:posOffset>821055</wp:posOffset>
                      </wp:positionH>
                      <wp:positionV relativeFrom="paragraph">
                        <wp:posOffset>121285</wp:posOffset>
                      </wp:positionV>
                      <wp:extent cx="167005" cy="173355"/>
                      <wp:effectExtent l="0" t="0" r="23495" b="17145"/>
                      <wp:wrapNone/>
                      <wp:docPr id="8" name="矩形 8"/>
                      <wp:cNvGraphicFramePr/>
                      <a:graphic xmlns:a="http://schemas.openxmlformats.org/drawingml/2006/main">
                        <a:graphicData uri="http://schemas.microsoft.com/office/word/2010/wordprocessingShape">
                          <wps:wsp>
                            <wps:cNvSpPr/>
                            <wps:spPr>
                              <a:xfrm>
                                <a:off x="0" y="0"/>
                                <a:ext cx="167005" cy="1733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4F24D1" id="矩形 8" o:spid="_x0000_s1026" style="position:absolute;left:0;text-align:left;margin-left:64.65pt;margin-top:9.55pt;width:13.1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" fillcolor="white [3201]" strokecolor="#70ad47 [3209]" strokeweight="1pt"/>
                  </w:pict>
                </mc:Fallback>
              </mc:AlternateContent>
            </w:r>
          </w:p>
        </w:tc>
        <w:tc>
          <w:tcPr>
            <w:tcW w:w="963" w:type="dxa"/>
            <w:gridSpan w:val="2"/>
            <w:vAlign w:val="center"/>
          </w:tcPr>
          <w:p w:rsidR="00DA1D1A" w:rsidRPr="00366E7C" w:rsidRDefault="00DA1D1A" w:rsidP="00440629">
            <w:pPr>
              <w:rPr>
                <w:rFonts w:ascii="微软雅黑" w:eastAsia="微软雅黑" w:hAnsi="微软雅黑"/>
                <w:sz w:val="24"/>
                <w:szCs w:val="24"/>
              </w:rPr>
            </w:pPr>
            <w:r w:rsidRPr="00366E7C">
              <w:rPr>
                <w:rFonts w:ascii="微软雅黑" w:eastAsia="微软雅黑" w:hAnsi="微软雅黑"/>
                <w:sz w:val="24"/>
                <w:szCs w:val="24"/>
              </w:rPr>
              <w:t>上海班</w:t>
            </w:r>
          </w:p>
        </w:tc>
        <w:tc>
          <w:tcPr>
            <w:tcW w:w="3862" w:type="dxa"/>
            <w:gridSpan w:val="2"/>
            <w:vAlign w:val="center"/>
          </w:tcPr>
          <w:p w:rsidR="00DA1D1A" w:rsidRPr="00366E7C" w:rsidRDefault="00440629" w:rsidP="00440629">
            <w:pPr>
              <w:rPr>
                <w:rFonts w:ascii="微软雅黑" w:eastAsia="微软雅黑" w:hAnsi="微软雅黑"/>
                <w:sz w:val="24"/>
                <w:szCs w:val="24"/>
              </w:rPr>
            </w:pPr>
            <w:r w:rsidRPr="00366E7C">
              <w:rPr>
                <w:rFonts w:ascii="微软雅黑" w:eastAsia="微软雅黑" w:hAnsi="微软雅黑"/>
                <w:noProof/>
                <w:sz w:val="24"/>
                <w:szCs w:val="24"/>
              </w:rPr>
              <mc:AlternateContent>
                <mc:Choice Requires="wps">
                  <w:drawing>
                    <wp:anchor distT="0" distB="0" distL="114300" distR="114300" simplePos="0" relativeHeight="251675648" behindDoc="0" locked="0" layoutInCell="1" allowOverlap="1" wp14:anchorId="4BFC3B17" wp14:editId="2673C90F">
                      <wp:simplePos x="0" y="0"/>
                      <wp:positionH relativeFrom="column">
                        <wp:posOffset>819150</wp:posOffset>
                      </wp:positionH>
                      <wp:positionV relativeFrom="paragraph">
                        <wp:posOffset>119380</wp:posOffset>
                      </wp:positionV>
                      <wp:extent cx="167005" cy="173355"/>
                      <wp:effectExtent l="0" t="0" r="23495" b="17145"/>
                      <wp:wrapNone/>
                      <wp:docPr id="9" name="矩形 9"/>
                      <wp:cNvGraphicFramePr/>
                      <a:graphic xmlns:a="http://schemas.openxmlformats.org/drawingml/2006/main">
                        <a:graphicData uri="http://schemas.microsoft.com/office/word/2010/wordprocessingShape">
                          <wps:wsp>
                            <wps:cNvSpPr/>
                            <wps:spPr>
                              <a:xfrm>
                                <a:off x="0" y="0"/>
                                <a:ext cx="167005" cy="1733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B7059" id="矩形 9" o:spid="_x0000_s1026" style="position:absolute;left:0;text-align:left;margin-left:64.5pt;margin-top:9.4pt;width:13.1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" fillcolor="white [3201]" strokecolor="#70ad47 [3209]" strokeweight="1pt"/>
                  </w:pict>
                </mc:Fallback>
              </mc:AlternateContent>
            </w:r>
          </w:p>
        </w:tc>
      </w:tr>
    </w:tbl>
    <w:p w:rsidR="004B6546" w:rsidRPr="00366E7C" w:rsidRDefault="004B6546" w:rsidP="00625B36">
      <w:pPr>
        <w:rPr>
          <w:rFonts w:ascii="微软雅黑" w:eastAsia="微软雅黑" w:hAnsi="微软雅黑"/>
          <w:sz w:val="24"/>
          <w:szCs w:val="24"/>
        </w:rPr>
      </w:pPr>
    </w:p>
    <w:sectPr w:rsidR="004B6546" w:rsidRPr="00366E7C" w:rsidSect="00222B96">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E7" w:rsidRDefault="00245DE7" w:rsidP="00CE7493">
      <w:r>
        <w:separator/>
      </w:r>
    </w:p>
  </w:endnote>
  <w:endnote w:type="continuationSeparator" w:id="0">
    <w:p w:rsidR="00245DE7" w:rsidRDefault="00245DE7" w:rsidP="00CE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E7" w:rsidRDefault="00245DE7" w:rsidP="00CE7493">
      <w:r>
        <w:separator/>
      </w:r>
    </w:p>
  </w:footnote>
  <w:footnote w:type="continuationSeparator" w:id="0">
    <w:p w:rsidR="00245DE7" w:rsidRDefault="00245DE7" w:rsidP="00CE7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96" w:rsidRDefault="00222B96">
    <w:pPr>
      <w:spacing w:line="264" w:lineRule="auto"/>
    </w:pPr>
    <w:r>
      <w:rPr>
        <w:noProof/>
        <w:color w:val="000000"/>
      </w:rPr>
      <w:drawing>
        <wp:inline distT="0" distB="0" distL="0" distR="0">
          <wp:extent cx="1374632" cy="302653"/>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very Step.jpg"/>
                  <pic:cNvPicPr/>
                </pic:nvPicPr>
                <pic:blipFill>
                  <a:blip r:embed="rId1">
                    <a:extLst>
                      <a:ext uri="{28A0092B-C50C-407E-A947-70E740481C1C}">
                        <a14:useLocalDpi xmlns:a14="http://schemas.microsoft.com/office/drawing/2010/main" val="0"/>
                      </a:ext>
                    </a:extLst>
                  </a:blip>
                  <a:stretch>
                    <a:fillRect/>
                  </a:stretch>
                </pic:blipFill>
                <pic:spPr>
                  <a:xfrm>
                    <a:off x="0" y="0"/>
                    <a:ext cx="1422425" cy="313176"/>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47C92"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46B"/>
    <w:multiLevelType w:val="hybridMultilevel"/>
    <w:tmpl w:val="8D488196"/>
    <w:lvl w:ilvl="0" w:tplc="B7CC9E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447826"/>
    <w:multiLevelType w:val="hybridMultilevel"/>
    <w:tmpl w:val="81ECD2FC"/>
    <w:lvl w:ilvl="0" w:tplc="E3BAFD0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BF63C6"/>
    <w:multiLevelType w:val="hybridMultilevel"/>
    <w:tmpl w:val="F948DA22"/>
    <w:lvl w:ilvl="0" w:tplc="E3BAFD00">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DD09DF"/>
    <w:multiLevelType w:val="multilevel"/>
    <w:tmpl w:val="549AF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9B0BB0"/>
    <w:multiLevelType w:val="multilevel"/>
    <w:tmpl w:val="318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638BD"/>
    <w:multiLevelType w:val="hybridMultilevel"/>
    <w:tmpl w:val="F744890A"/>
    <w:lvl w:ilvl="0" w:tplc="8C22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3217A5"/>
    <w:multiLevelType w:val="multilevel"/>
    <w:tmpl w:val="8E5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17"/>
    <w:rsid w:val="00010DCD"/>
    <w:rsid w:val="0001332D"/>
    <w:rsid w:val="00023C49"/>
    <w:rsid w:val="000469E0"/>
    <w:rsid w:val="00051FBE"/>
    <w:rsid w:val="0006120F"/>
    <w:rsid w:val="00066DF5"/>
    <w:rsid w:val="00093FF7"/>
    <w:rsid w:val="000C2C6F"/>
    <w:rsid w:val="001474A7"/>
    <w:rsid w:val="001965F3"/>
    <w:rsid w:val="001F1EB3"/>
    <w:rsid w:val="00222B96"/>
    <w:rsid w:val="002319EB"/>
    <w:rsid w:val="00245DE7"/>
    <w:rsid w:val="002540A6"/>
    <w:rsid w:val="00257053"/>
    <w:rsid w:val="002604F7"/>
    <w:rsid w:val="00265D05"/>
    <w:rsid w:val="002D1569"/>
    <w:rsid w:val="003405C2"/>
    <w:rsid w:val="0034398A"/>
    <w:rsid w:val="00366E7C"/>
    <w:rsid w:val="003B2DD1"/>
    <w:rsid w:val="003D12F8"/>
    <w:rsid w:val="003D437D"/>
    <w:rsid w:val="003F5F98"/>
    <w:rsid w:val="003F75C2"/>
    <w:rsid w:val="004072C6"/>
    <w:rsid w:val="00440188"/>
    <w:rsid w:val="00440629"/>
    <w:rsid w:val="00470179"/>
    <w:rsid w:val="0048104B"/>
    <w:rsid w:val="004B6546"/>
    <w:rsid w:val="005459AB"/>
    <w:rsid w:val="0058297F"/>
    <w:rsid w:val="00585BBA"/>
    <w:rsid w:val="005862F4"/>
    <w:rsid w:val="005949F7"/>
    <w:rsid w:val="005E7CFF"/>
    <w:rsid w:val="005F75B6"/>
    <w:rsid w:val="00625B36"/>
    <w:rsid w:val="00654A70"/>
    <w:rsid w:val="00665327"/>
    <w:rsid w:val="006865BA"/>
    <w:rsid w:val="007168D9"/>
    <w:rsid w:val="0072349D"/>
    <w:rsid w:val="0072465A"/>
    <w:rsid w:val="007A73A2"/>
    <w:rsid w:val="007A7903"/>
    <w:rsid w:val="007F61CC"/>
    <w:rsid w:val="00814D35"/>
    <w:rsid w:val="00831816"/>
    <w:rsid w:val="008951FC"/>
    <w:rsid w:val="008F2856"/>
    <w:rsid w:val="009014BC"/>
    <w:rsid w:val="0090791A"/>
    <w:rsid w:val="00921BE2"/>
    <w:rsid w:val="00933FC7"/>
    <w:rsid w:val="009640E2"/>
    <w:rsid w:val="00982F95"/>
    <w:rsid w:val="009C5E99"/>
    <w:rsid w:val="009E7B69"/>
    <w:rsid w:val="00A15517"/>
    <w:rsid w:val="00A26DB1"/>
    <w:rsid w:val="00A75BD9"/>
    <w:rsid w:val="00AB3F0B"/>
    <w:rsid w:val="00AB4F6A"/>
    <w:rsid w:val="00B81466"/>
    <w:rsid w:val="00C00208"/>
    <w:rsid w:val="00C3030C"/>
    <w:rsid w:val="00C44871"/>
    <w:rsid w:val="00CE7493"/>
    <w:rsid w:val="00D66B88"/>
    <w:rsid w:val="00DA1518"/>
    <w:rsid w:val="00DA1A93"/>
    <w:rsid w:val="00DA1D1A"/>
    <w:rsid w:val="00DC62D2"/>
    <w:rsid w:val="00DE5FBF"/>
    <w:rsid w:val="00E25E5E"/>
    <w:rsid w:val="00E65DD6"/>
    <w:rsid w:val="00E81392"/>
    <w:rsid w:val="00E927E0"/>
    <w:rsid w:val="00EC1C4F"/>
    <w:rsid w:val="00EF256F"/>
    <w:rsid w:val="00EF43F3"/>
    <w:rsid w:val="00F2456C"/>
    <w:rsid w:val="00F44D16"/>
    <w:rsid w:val="00FB1F0E"/>
    <w:rsid w:val="00FF3C93"/>
    <w:rsid w:val="00FF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3639"/>
  <w15:chartTrackingRefBased/>
  <w15:docId w15:val="{808FD077-206F-44FC-876E-0842DAF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5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5517"/>
    <w:rPr>
      <w:b/>
      <w:bCs/>
    </w:rPr>
  </w:style>
  <w:style w:type="character" w:customStyle="1" w:styleId="a10">
    <w:name w:val="a1"/>
    <w:basedOn w:val="a0"/>
    <w:rsid w:val="00A15517"/>
  </w:style>
  <w:style w:type="character" w:customStyle="1" w:styleId="apple-converted-space">
    <w:name w:val="apple-converted-space"/>
    <w:basedOn w:val="a0"/>
    <w:rsid w:val="00A15517"/>
  </w:style>
  <w:style w:type="paragraph" w:styleId="a5">
    <w:name w:val="header"/>
    <w:basedOn w:val="a"/>
    <w:link w:val="a6"/>
    <w:uiPriority w:val="99"/>
    <w:unhideWhenUsed/>
    <w:rsid w:val="00CE74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7493"/>
    <w:rPr>
      <w:sz w:val="18"/>
      <w:szCs w:val="18"/>
    </w:rPr>
  </w:style>
  <w:style w:type="paragraph" w:styleId="a7">
    <w:name w:val="footer"/>
    <w:basedOn w:val="a"/>
    <w:link w:val="a8"/>
    <w:uiPriority w:val="99"/>
    <w:unhideWhenUsed/>
    <w:rsid w:val="00CE7493"/>
    <w:pPr>
      <w:tabs>
        <w:tab w:val="center" w:pos="4153"/>
        <w:tab w:val="right" w:pos="8306"/>
      </w:tabs>
      <w:snapToGrid w:val="0"/>
      <w:jc w:val="left"/>
    </w:pPr>
    <w:rPr>
      <w:sz w:val="18"/>
      <w:szCs w:val="18"/>
    </w:rPr>
  </w:style>
  <w:style w:type="character" w:customStyle="1" w:styleId="a8">
    <w:name w:val="页脚 字符"/>
    <w:basedOn w:val="a0"/>
    <w:link w:val="a7"/>
    <w:uiPriority w:val="99"/>
    <w:rsid w:val="00CE7493"/>
    <w:rPr>
      <w:sz w:val="18"/>
      <w:szCs w:val="18"/>
    </w:rPr>
  </w:style>
  <w:style w:type="paragraph" w:styleId="a9">
    <w:name w:val="List Paragraph"/>
    <w:basedOn w:val="a"/>
    <w:uiPriority w:val="34"/>
    <w:qFormat/>
    <w:rsid w:val="002540A6"/>
    <w:pPr>
      <w:ind w:firstLineChars="200" w:firstLine="420"/>
    </w:pPr>
  </w:style>
  <w:style w:type="character" w:styleId="aa">
    <w:name w:val="Hyperlink"/>
    <w:basedOn w:val="a0"/>
    <w:uiPriority w:val="99"/>
    <w:unhideWhenUsed/>
    <w:rsid w:val="00066DF5"/>
    <w:rPr>
      <w:color w:val="0563C1" w:themeColor="hyperlink"/>
      <w:u w:val="single"/>
    </w:rPr>
  </w:style>
  <w:style w:type="character" w:customStyle="1" w:styleId="1">
    <w:name w:val="@他1"/>
    <w:basedOn w:val="a0"/>
    <w:uiPriority w:val="99"/>
    <w:semiHidden/>
    <w:unhideWhenUsed/>
    <w:rsid w:val="00066DF5"/>
    <w:rPr>
      <w:color w:val="2B579A"/>
      <w:shd w:val="clear" w:color="auto" w:fill="E6E6E6"/>
    </w:rPr>
  </w:style>
  <w:style w:type="table" w:styleId="ab">
    <w:name w:val="Table Grid"/>
    <w:basedOn w:val="a1"/>
    <w:uiPriority w:val="39"/>
    <w:rsid w:val="004B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semiHidden/>
    <w:unhideWhenUsed/>
    <w:rsid w:val="00933F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oyankay.liu@crl.com" TargetMode="External"/><Relationship Id="rId3" Type="http://schemas.openxmlformats.org/officeDocument/2006/relationships/settings" Target="settings.xml"/><Relationship Id="rId7" Type="http://schemas.openxmlformats.org/officeDocument/2006/relationships/hyperlink" Target="mailto:kay.liu@za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starshower</dc:creator>
  <cp:keywords/>
  <dc:description/>
  <cp:lastModifiedBy>Liu Kay</cp:lastModifiedBy>
  <cp:revision>9</cp:revision>
  <dcterms:created xsi:type="dcterms:W3CDTF">2018-06-27T02:27:00Z</dcterms:created>
  <dcterms:modified xsi:type="dcterms:W3CDTF">2018-07-03T07:20:00Z</dcterms:modified>
</cp:coreProperties>
</file>